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59" w:rsidRDefault="001E6259" w:rsidP="001E6259">
      <w:pPr>
        <w:pStyle w:val="NoSpacing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Выступление Татьяны Куприяновой на тему: </w:t>
      </w:r>
    </w:p>
    <w:p w:rsidR="001E6259" w:rsidRDefault="001E6259" w:rsidP="001E6259">
      <w:pPr>
        <w:pStyle w:val="NoSpacing"/>
        <w:spacing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«Об участии Общероссийского Профсоюза образования в апробации новой модели аттестации педагогических работников»</w:t>
      </w:r>
    </w:p>
    <w:p w:rsidR="001E6259" w:rsidRDefault="001E6259" w:rsidP="001E6259">
      <w:pPr>
        <w:pStyle w:val="NoSpacing"/>
        <w:spacing w:line="240" w:lineRule="auto"/>
        <w:jc w:val="center"/>
      </w:pPr>
    </w:p>
    <w:p w:rsidR="001E6259" w:rsidRDefault="001E6259" w:rsidP="001E6259">
      <w:pPr>
        <w:pStyle w:val="NoSpacing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селекторном совещании под председательством заместителя министра образования и науки Российской Федерации Татьяны Синюгиной по вопросу</w:t>
      </w:r>
    </w:p>
    <w:p w:rsidR="001E6259" w:rsidRDefault="001E6259" w:rsidP="001E6259">
      <w:pPr>
        <w:pStyle w:val="NoSpacing"/>
        <w:spacing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«О ходе реализации проекта по апробации новой модели аттестации педагогических работников» 5 июня 2018 года</w:t>
      </w:r>
    </w:p>
    <w:p w:rsidR="001E6259" w:rsidRDefault="001E6259" w:rsidP="001E6259">
      <w:pPr>
        <w:pStyle w:val="NoSpacing"/>
        <w:spacing w:line="240" w:lineRule="auto"/>
        <w:jc w:val="center"/>
      </w:pPr>
    </w:p>
    <w:p w:rsidR="001E6259" w:rsidRDefault="001E6259" w:rsidP="001E6259">
      <w:pPr>
        <w:pStyle w:val="NoSpacing"/>
        <w:spacing w:line="3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Уважаемые коллеги!</w:t>
      </w:r>
    </w:p>
    <w:p w:rsidR="001E6259" w:rsidRDefault="001E6259" w:rsidP="001E6259">
      <w:pPr>
        <w:pStyle w:val="NoSpacing"/>
        <w:spacing w:line="352" w:lineRule="auto"/>
        <w:jc w:val="center"/>
        <w:rPr>
          <w:rFonts w:ascii="Times New Roman" w:hAnsi="Times New Roman"/>
          <w:sz w:val="28"/>
          <w:szCs w:val="28"/>
        </w:rPr>
      </w:pPr>
    </w:p>
    <w:p w:rsidR="001E6259" w:rsidRDefault="001E6259" w:rsidP="001E6259">
      <w:pPr>
        <w:pStyle w:val="NoSpacing"/>
        <w:spacing w:line="3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Зачем нужна новая модель аттестации?</w:t>
      </w:r>
    </w:p>
    <w:p w:rsidR="001E6259" w:rsidRDefault="001E6259" w:rsidP="001E6259">
      <w:pPr>
        <w:pStyle w:val="NoSpacing"/>
        <w:spacing w:line="35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Как известно, в сфере образования для всех педагогических работников, кроме ППС, действует единый, установленный на федеральном уровне Порядок проведения аттестации. 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по мнению Профсоюза, та модель аттестации педработников (включая учителей), которая сложилась на сегодняшний день, имеет ряд существенных недостатков. В их числе - наличие различных по регионам процедур аттестации, а также необоснованной и нерегулируемой по объему отчётности, предоставляемой аттестуемыми лицами. 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то, и другое де-юре противоречит действующему федеральному Порядку аттестации, но является следствием неурегулирования в нём конкретных оценочных материалов и механизмов.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 выступает ЗА: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реальное обеспечение единого образовательного пространства через модернизацию аттестации педработников;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устранение избыточной отчётности при её проведении;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переход от формализма аттестационных процедур к стимулированию   профессионального роста работников через аттестацию, применение унифицированных механизмов и оценочных материалов на всей территории России.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поэтому Профсоюз совместно с Минобрнауки России осуществляют работу по вопросам совершенствования элементов модели аттестации педработников – сначала учителей – в рамках формирования НСУР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(в соответствии с поручением Президента России), а затем с учётом нового его поручения эта работа будет распространяться на всех педработников </w:t>
      </w:r>
      <w:r>
        <w:rPr>
          <w:rFonts w:ascii="Times New Roman" w:hAnsi="Times New Roman"/>
          <w:sz w:val="28"/>
          <w:szCs w:val="28"/>
        </w:rPr>
        <w:br/>
        <w:t xml:space="preserve">в рамках формирования национальной системы их профессионального роста. </w:t>
      </w:r>
      <w:r>
        <w:rPr>
          <w:rFonts w:ascii="Times New Roman" w:hAnsi="Times New Roman"/>
          <w:b/>
          <w:sz w:val="28"/>
          <w:szCs w:val="28"/>
        </w:rPr>
        <w:tab/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Почему одной из сторон, координирующих апробацию новой модели аттестации педработников, является Профсоюз?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в Отраслевом соглашении с министерством закреплена договорённость об участии Общероссийского Профсоюза образования в совершенствовании методики проведения аттестации педработников.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задача как приоритетная определена и в Программе развития деятельности Профсоюза.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Именно поэтому Исполкомом Профсоюза определены координаторы этого проекта от Профсоюза как на федеральном, так и на региональном уровнях. </w:t>
      </w:r>
    </w:p>
    <w:p w:rsidR="001E6259" w:rsidRDefault="001E6259" w:rsidP="001E6259">
      <w:pPr>
        <w:pStyle w:val="NoSpacing"/>
        <w:spacing w:line="35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Во-вторых, Порядок проведения аттестации – это документ, подлежащий согласованию с Профсоюзом. </w:t>
      </w:r>
    </w:p>
    <w:p w:rsidR="001E6259" w:rsidRDefault="001E6259" w:rsidP="001E6259">
      <w:pPr>
        <w:pStyle w:val="NoSpacing"/>
        <w:spacing w:line="35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Поэтому для проведения в перспективе квалифицированной экспертизы нового Порядка Профсоюзу необходимо своевременно диагностировать как преимущества новой модели аттестации, так и её возможные недостатки – </w:t>
      </w:r>
      <w:r>
        <w:rPr>
          <w:rFonts w:ascii="Times New Roman" w:hAnsi="Times New Roman"/>
          <w:sz w:val="28"/>
          <w:szCs w:val="28"/>
        </w:rPr>
        <w:br/>
        <w:t xml:space="preserve">с целью их оперативного устранения по итогам апробации – при доработке новой модели аттестации. 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Апробация новой модели аттестации учителей и ее результаты важны и для принятия решения о возможности распространения ее и на другие категории педработников.</w:t>
      </w:r>
    </w:p>
    <w:p w:rsidR="001E6259" w:rsidRDefault="001E6259" w:rsidP="001E6259">
      <w:pPr>
        <w:pStyle w:val="NoSpacing"/>
        <w:spacing w:line="35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E6259" w:rsidRDefault="001E6259" w:rsidP="001E6259">
      <w:pPr>
        <w:pStyle w:val="NoSpacing"/>
        <w:spacing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представляет собой данная так называемая «апробация»?</w:t>
      </w:r>
    </w:p>
    <w:p w:rsidR="001E6259" w:rsidRDefault="001E6259" w:rsidP="001E6259">
      <w:pPr>
        <w:pStyle w:val="NoSpacing"/>
        <w:spacing w:line="35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Хочу еще раз обратить особое внимание на формат проводимой апробации с целью проведения адекватной информационно-разъяснительной работы в педагогических коллективах – и не только участвующих в этом проекте.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Во-первых, апробация не является собственно аттестацией, то есть не имеет социально-трудовых последствий, в том числе не предполагает установления её участникам квалификационных категорий. Иными словами, это – по сути не более чем масштабная деловая игра. Поскольку эксперимент </w:t>
      </w:r>
      <w:r>
        <w:rPr>
          <w:rFonts w:ascii="Times New Roman" w:hAnsi="Times New Roman"/>
          <w:sz w:val="28"/>
          <w:szCs w:val="28"/>
        </w:rPr>
        <w:br/>
        <w:t xml:space="preserve">в регулировании трудовых отношений действующим законодательством не предусмотрен.  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объектом исследования в данном случае являются не компетентности учителей, а сами аттестационные процедуры и материалы. Учитель, изъявивший желание принять участие в апробации, фактически выступает в качестве эксперта, способного провести деятельностную экспертизу на основе своего опыта – участвуя в испытаниях с применением ЕФОМ.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мы должны сегодня поблагодарить всех учителей русского языка и математики, а их должно быть 624, которые дали согласие подкрепить общественно-профессиональное обсуждение личным участием в апробации новой модели аттестации, а также поблагодарить директоров и педколлективы школ, участвующих в этом проекте.  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Какова роль Профсоюза и его организаций в процессе апробации?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постановлению Исполкома Профсоюза от 29 мая «</w:t>
      </w:r>
      <w:r>
        <w:rPr>
          <w:rFonts w:ascii="Times New Roman" w:hAnsi="Times New Roman"/>
          <w:bCs/>
          <w:sz w:val="28"/>
          <w:szCs w:val="28"/>
        </w:rPr>
        <w:t xml:space="preserve">Об участии в апробации </w:t>
      </w:r>
      <w:r>
        <w:rPr>
          <w:rFonts w:ascii="Times New Roman" w:hAnsi="Times New Roman"/>
          <w:sz w:val="28"/>
          <w:szCs w:val="28"/>
        </w:rPr>
        <w:t>новой модели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аттестации педагогических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работников» в каждом из 19 регионов – участников апробации определён координатор со стороны Профсоюза. Им является либо председатель региональной (межрегиональной) организации Профсоюза, либо его заместитель. На федеральном же уровне координатором проекта со стороны Профсоюза утверждена я, - Куприянова Т.В.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Какими правами наделяются региональные координаторы со стороны Профсоюза в рамках апробации?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региональный профсоюзный координатор участвует </w:t>
      </w:r>
      <w:r>
        <w:rPr>
          <w:rFonts w:ascii="Times New Roman" w:hAnsi="Times New Roman"/>
          <w:sz w:val="28"/>
          <w:szCs w:val="28"/>
        </w:rPr>
        <w:br/>
        <w:t xml:space="preserve">в информационно-разъяснительной работе в педагогических коллективах и </w:t>
      </w:r>
      <w:r>
        <w:rPr>
          <w:rFonts w:ascii="Times New Roman" w:hAnsi="Times New Roman"/>
          <w:sz w:val="28"/>
          <w:szCs w:val="28"/>
        </w:rPr>
        <w:lastRenderedPageBreak/>
        <w:t xml:space="preserve">должен быть обязательно включён в состав проектной группы, формируемой на базе аттестационной комиссии соответствующего региона, с целью его личного ознакомления со всем циклом апробации и последующего участия </w:t>
      </w:r>
      <w:r>
        <w:rPr>
          <w:rFonts w:ascii="Times New Roman" w:hAnsi="Times New Roman"/>
          <w:sz w:val="28"/>
          <w:szCs w:val="28"/>
        </w:rPr>
        <w:br/>
        <w:t>в формировании экспертного заключения этой проектной группы, в том числе экспертной позиции со стороны профсоюза по доработке модели аттестации учителей.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учётом изложенного координатор вправе получать у социальных партнёров необходимые документы, материалы и сведения, связанные </w:t>
      </w:r>
      <w:r>
        <w:rPr>
          <w:rFonts w:ascii="Times New Roman" w:hAnsi="Times New Roman"/>
          <w:sz w:val="28"/>
          <w:szCs w:val="28"/>
        </w:rPr>
        <w:br/>
        <w:t>с апробацией.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Надеемся, что в ходе всех мероприятий по апробации новой модели аттестации не будут выявлены случаи недопущения координаторов </w:t>
      </w:r>
      <w:r>
        <w:rPr>
          <w:rFonts w:ascii="Times New Roman" w:hAnsi="Times New Roman"/>
          <w:sz w:val="28"/>
          <w:szCs w:val="28"/>
        </w:rPr>
        <w:br/>
        <w:t xml:space="preserve">к выполнению возложенных на них обязанностей по участию в апробации. 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региональным координаторам со стороны Профсоюза рекомендуем обеспечить оперативное экспертное взаимодействие по вопросам апробации с выборными органами региональных отделений Общероссийской общественной организации «Ассоциация учителей литературы и русского языка» и Межрегиональной общественной организации «Ассоциация учителей математики».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Какова роль первичных профсоюзных организаций в процессе апробации?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Во-первых, для осуществления реальной квалифицированной </w:t>
      </w:r>
      <w:r>
        <w:rPr>
          <w:rFonts w:ascii="Times New Roman" w:hAnsi="Times New Roman"/>
          <w:sz w:val="28"/>
          <w:szCs w:val="28"/>
          <w:u w:val="single"/>
        </w:rPr>
        <w:t>информационно-разъяснительной работы</w:t>
      </w:r>
      <w:r>
        <w:rPr>
          <w:rFonts w:ascii="Times New Roman" w:hAnsi="Times New Roman"/>
          <w:sz w:val="28"/>
          <w:szCs w:val="28"/>
        </w:rPr>
        <w:t xml:space="preserve"> в тех школах, учителя которых примут участие в апробации, необходимо провести оргсобрания педколлективов совместно с председателем первичной профсоюзной организации (профкомом). В случае, если в конкретной школе нет первичной профсоюзной организации, в этом собрании принимает участие региональный профсоюзный координатор или его представитель.  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Во-вторых, в целях реализации принципов </w:t>
      </w:r>
      <w:r>
        <w:rPr>
          <w:rFonts w:ascii="Times New Roman" w:hAnsi="Times New Roman"/>
          <w:sz w:val="28"/>
          <w:szCs w:val="28"/>
          <w:u w:val="single"/>
        </w:rPr>
        <w:t>добровольности</w:t>
      </w:r>
      <w:r>
        <w:rPr>
          <w:rFonts w:ascii="Times New Roman" w:hAnsi="Times New Roman"/>
          <w:sz w:val="28"/>
          <w:szCs w:val="28"/>
        </w:rPr>
        <w:t xml:space="preserve"> и конфиденциальности (деперсонификации, то есть шифрования персональных </w:t>
      </w:r>
      <w:r>
        <w:rPr>
          <w:rFonts w:ascii="Times New Roman" w:hAnsi="Times New Roman"/>
          <w:sz w:val="28"/>
          <w:szCs w:val="28"/>
        </w:rPr>
        <w:lastRenderedPageBreak/>
        <w:t>данных) участия учителей в апробации председатель «первички» визирует их заявления о согласии на добровольное участие в апробации.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В-третьих, в целях реализации принципа </w:t>
      </w:r>
      <w:r>
        <w:rPr>
          <w:rFonts w:ascii="Times New Roman" w:hAnsi="Times New Roman"/>
          <w:sz w:val="28"/>
          <w:szCs w:val="28"/>
          <w:u w:val="single"/>
        </w:rPr>
        <w:t>учёта мотивированного мнения профкома</w:t>
      </w:r>
      <w:r>
        <w:rPr>
          <w:rFonts w:ascii="Times New Roman" w:hAnsi="Times New Roman"/>
          <w:sz w:val="28"/>
          <w:szCs w:val="28"/>
        </w:rPr>
        <w:t xml:space="preserve"> он участвует: 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в подготовке или экспертизе проектов;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справки работодателя на учителей – участников апробации; 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представления работодателя об образовательных результатах обучающихся тех учителей, которые участвуют в апробации, за последние 5 лет;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в организации мероприятий по учету мнения выпускников о работе учителя.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профком принимает участие </w:t>
      </w:r>
      <w:r>
        <w:rPr>
          <w:rFonts w:ascii="Times New Roman" w:hAnsi="Times New Roman"/>
          <w:b/>
          <w:sz w:val="28"/>
          <w:szCs w:val="28"/>
        </w:rPr>
        <w:t xml:space="preserve">в разработке совместно </w:t>
      </w:r>
      <w:r>
        <w:rPr>
          <w:rFonts w:ascii="Times New Roman" w:hAnsi="Times New Roman"/>
          <w:b/>
          <w:sz w:val="28"/>
          <w:szCs w:val="28"/>
        </w:rPr>
        <w:br/>
        <w:t>с руководством школы и педколлективом методик по переводу в баллы</w:t>
      </w:r>
      <w:r>
        <w:rPr>
          <w:rFonts w:ascii="Times New Roman" w:hAnsi="Times New Roman"/>
          <w:sz w:val="28"/>
          <w:szCs w:val="28"/>
        </w:rPr>
        <w:t>: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справки на учителя; 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представления работодателя об образовательных результатах обучающихся;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информации по учёту мнения выпускников.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сложная работа осуществляется с учетом наработанного опыта оценивания деятельности педработника в рамках реализации приоритетных проектов по отбору и поощрению лучших учителей, введения так называемого «эффективного контракта», а, по сути, с учётом опыта распределения стимулирующей части ФОТ. И осуществляется эта работа с целью определения значимости того или иного элемента модели аттестации для оценки квалификации и эффективности деятельности учителя. 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Ещё раз обращаю внимание на то, что форматом деловой игры определено, что директор школы априори не должен быть в курсе того, как выполнили задания 6 учителей-добровольцев, так как задачей апробации является оценка не их профессионального уровня, а качества самих заданий. 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Говоря же о мерах морального стимулирования, могу сразу отметить, что по итогам апробации, «первички» вправе внести предложения о </w:t>
      </w:r>
      <w:r>
        <w:rPr>
          <w:rFonts w:ascii="Times New Roman" w:hAnsi="Times New Roman"/>
          <w:sz w:val="28"/>
          <w:szCs w:val="28"/>
        </w:rPr>
        <w:lastRenderedPageBreak/>
        <w:t>моральном поощрении учителей по профсоюзной линии за активное участие в апробации новой модели аттестации педработников.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В-четвертых, председателю «первички», представителю профкома или региональному профсоюзному координатору предлагается </w:t>
      </w:r>
      <w:r>
        <w:rPr>
          <w:rFonts w:ascii="Times New Roman" w:hAnsi="Times New Roman"/>
          <w:b/>
          <w:sz w:val="28"/>
          <w:szCs w:val="28"/>
        </w:rPr>
        <w:t xml:space="preserve">принять участие </w:t>
      </w:r>
      <w:r>
        <w:rPr>
          <w:rFonts w:ascii="Times New Roman" w:hAnsi="Times New Roman"/>
          <w:b/>
          <w:sz w:val="28"/>
          <w:szCs w:val="28"/>
        </w:rPr>
        <w:br/>
        <w:t>в качестве независимого общественного наблюдателя при проведении 19 июня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процедуры прохождения ЕФОМ</w:t>
      </w:r>
      <w:r>
        <w:rPr>
          <w:rFonts w:ascii="Times New Roman" w:hAnsi="Times New Roman"/>
          <w:sz w:val="28"/>
          <w:szCs w:val="28"/>
        </w:rPr>
        <w:t xml:space="preserve"> по психолого-педагогическим и коммуникативным компетенциям (решения профессиональных задач или представления учителями образца профессиональной деятельности), а также прохождения апробационных прототипов ЕФОМ по предметным и методическим компетенциям.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профком вправе внести работодателю предложения </w:t>
      </w:r>
      <w:r>
        <w:rPr>
          <w:rFonts w:ascii="Times New Roman" w:hAnsi="Times New Roman"/>
          <w:sz w:val="28"/>
          <w:szCs w:val="28"/>
        </w:rPr>
        <w:br/>
        <w:t xml:space="preserve">о категориях учителей, имеющих право проходить аттестацию </w:t>
      </w:r>
      <w:r>
        <w:rPr>
          <w:rFonts w:ascii="Times New Roman" w:hAnsi="Times New Roman"/>
          <w:sz w:val="28"/>
          <w:szCs w:val="28"/>
        </w:rPr>
        <w:br/>
        <w:t>в альтернативной форме (например, с учётом результатов предыдущих аттестаций, высоких результатов участия в приоритетных профессиональных конкурсах, стажа работы и т. д.).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от первичных профсоюзных организаций школ, участвующих в апробации,  по всем перечисленным вопросам, включая предложения по внесению изменений и дополнений во все элементы предложенной модели аттестации, процедуру работы аттестационных комиссий, направляются региональному профсоюзному координатору, обобщаются им и передаются в первой декаде июля на электронный адрес исполнителя проекта по госконтракту – в МГППУ (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efom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mgppu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), а также </w:t>
      </w:r>
      <w:r>
        <w:rPr>
          <w:rFonts w:ascii="Times New Roman" w:hAnsi="Times New Roman"/>
          <w:sz w:val="28"/>
          <w:szCs w:val="28"/>
        </w:rPr>
        <w:br/>
        <w:t xml:space="preserve">в ЦС Профсоюза – для дальнейшего анализа и обсуждения в рамках созданной на федеральном уровне Апробационной экспертной аттестационной комиссии. 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профкома студентов (или объединенного профкома сотрудников и студентов), а также региональный профсоюзный координатор (или его представитель) вправе участвовать в качестве независимых общественных наблюдателей в проведении в 12 вузах профессионального экзамена студентов выпускных курсов на предмет освоения академических </w:t>
      </w:r>
      <w:r>
        <w:rPr>
          <w:rFonts w:ascii="Times New Roman" w:hAnsi="Times New Roman"/>
          <w:sz w:val="28"/>
          <w:szCs w:val="28"/>
        </w:rPr>
        <w:lastRenderedPageBreak/>
        <w:t>компетенций, а также представить экспертное заключение в МГППУ и ЦС Профсоюза с целью выявления первичных дефицитов на входе в профессию.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предложения и замечания, сформированные в ходе апробации новой модели аттестации будут использованы при ее доработке, а также в ходе подготовки и проведения Конференции по итогам апробации, намеченной на 4 ноября, после проведения общественно-профессионального обсуждения -  </w:t>
      </w:r>
      <w:r>
        <w:rPr>
          <w:rFonts w:ascii="Times New Roman" w:hAnsi="Times New Roman"/>
          <w:sz w:val="28"/>
          <w:szCs w:val="28"/>
        </w:rPr>
        <w:br/>
        <w:t xml:space="preserve">в октябре текущего года.  Форма представления предложений профсоюзными организациями будет направлена региональным профсоюзным координаторам проекта в ближайшее время.  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Хочу вновь обратить внимание на то, что главный результат апробации новой модели аттестации состоит в том, что аттестация стала главным механизмом и ресурсом профессионального роста педагогов, механизмом мотивации принятия мер, направленных на обеспечение  непрерывного профессионального развития педагогических работников на основе совершенствования подготовки и повышения их квалификации во всех формах. 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также напомнить, что в соответствии с утвержденной «дорожной картой» формирования и введения НСУР 2018 год является годом апробации и доработки новой модели аттестации учителей, а в первом полугодии 2020 года должна быть проведена итоговая апробация новой модели аттестации педагогических работников — после разработки и апробации ЕФОМ по всем предметам, для которых определен период с марта 2017 года по декабрь 2019 года.</w:t>
      </w:r>
    </w:p>
    <w:p w:rsidR="001E6259" w:rsidRDefault="001E6259" w:rsidP="001E6259">
      <w:pPr>
        <w:pStyle w:val="NoSpacing"/>
        <w:spacing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Прежде, чем пожелать всем нам удачи в реализации этого важнейшего социального проекта.</w:t>
      </w:r>
    </w:p>
    <w:p w:rsidR="001E6259" w:rsidRDefault="001E6259" w:rsidP="001E6259">
      <w:pPr>
        <w:pStyle w:val="NoSpacing"/>
        <w:spacing w:line="35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Спасибо за вниман</w:t>
      </w:r>
      <w:bookmarkStart w:id="0" w:name="_GoBack"/>
      <w:r>
        <w:rPr>
          <w:rFonts w:ascii="Times New Roman" w:hAnsi="Times New Roman"/>
          <w:sz w:val="28"/>
          <w:szCs w:val="28"/>
        </w:rPr>
        <w:t>и</w:t>
      </w:r>
      <w:bookmarkEnd w:id="0"/>
      <w:r>
        <w:rPr>
          <w:rFonts w:ascii="Times New Roman" w:hAnsi="Times New Roman"/>
          <w:sz w:val="28"/>
          <w:szCs w:val="28"/>
        </w:rPr>
        <w:t xml:space="preserve">е!  </w:t>
      </w:r>
    </w:p>
    <w:p w:rsidR="00DD0934" w:rsidRDefault="00DD0934"/>
    <w:sectPr w:rsidR="00DD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59"/>
    <w:rsid w:val="001E6259"/>
    <w:rsid w:val="00D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63117-9A95-4A7B-A93A-4CF82A58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6259"/>
    <w:rPr>
      <w:color w:val="0563C1"/>
      <w:u w:val="single"/>
    </w:rPr>
  </w:style>
  <w:style w:type="paragraph" w:customStyle="1" w:styleId="NoSpacing">
    <w:name w:val="No Spacing"/>
    <w:rsid w:val="001E625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fom@mgp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1757</Words>
  <Characters>10020</Characters>
  <Application>Microsoft Office Word</Application>
  <DocSecurity>0</DocSecurity>
  <Lines>83</Lines>
  <Paragraphs>23</Paragraphs>
  <ScaleCrop>false</ScaleCrop>
  <Company/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2018-06-07T01:38:00Z</dcterms:created>
  <dcterms:modified xsi:type="dcterms:W3CDTF">2018-06-07T01:38:00Z</dcterms:modified>
</cp:coreProperties>
</file>