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8C" w:rsidRDefault="00886A8C" w:rsidP="00886A8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lang w:eastAsia="ru-RU"/>
        </w:rPr>
        <w:t>В преддверии праздника в образовательных организациях Карасукского  района продолжились мероприятия, посвященные юбилею Победы:</w:t>
      </w:r>
    </w:p>
    <w:p w:rsidR="00886A8C" w:rsidRDefault="00886A8C" w:rsidP="00886A8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8"/>
          <w:lang w:eastAsia="ru-RU"/>
        </w:rPr>
      </w:pPr>
    </w:p>
    <w:p w:rsidR="00886A8C" w:rsidRDefault="00886A8C" w:rsidP="00886A8C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7"/>
          <w:lang w:eastAsia="ru-RU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2369"/>
        <w:gridCol w:w="3601"/>
        <w:gridCol w:w="3601"/>
      </w:tblGrid>
      <w:tr w:rsidR="00886A8C" w:rsidTr="00886A8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A8C" w:rsidRDefault="00886A8C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000000"/>
                <w:sz w:val="27"/>
                <w:lang w:eastAsia="ru-RU"/>
              </w:rPr>
              <w:drawing>
                <wp:inline distT="0" distB="0" distL="0" distR="0">
                  <wp:extent cx="1374140" cy="1436370"/>
                  <wp:effectExtent l="19050" t="0" r="0" b="0"/>
                  <wp:docPr id="1" name="Рисунок 4" descr="DSC_0488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SC_0488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140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A8C" w:rsidRDefault="00886A8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lang w:eastAsia="ru-RU"/>
              </w:rPr>
            </w:pPr>
            <w:r>
              <w:rPr>
                <w:rFonts w:ascii="Cambria" w:eastAsia="Times New Roman" w:hAnsi="Cambria" w:cs="Times New Roman"/>
                <w:noProof/>
                <w:sz w:val="27"/>
                <w:lang w:eastAsia="ru-RU"/>
              </w:rPr>
              <w:drawing>
                <wp:inline distT="0" distB="0" distL="0" distR="0">
                  <wp:extent cx="2171065" cy="1436370"/>
                  <wp:effectExtent l="19050" t="0" r="635" b="0"/>
                  <wp:docPr id="2" name="Рисунок 5" descr="DSC_0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SC_0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65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A8C" w:rsidRDefault="00886A8C">
            <w:pPr>
              <w:jc w:val="center"/>
              <w:rPr>
                <w:rFonts w:ascii="Cambria" w:eastAsia="Times New Roman" w:hAnsi="Cambria" w:cs="Times New Roman"/>
                <w:sz w:val="27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6A8C" w:rsidRDefault="00886A8C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7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000000"/>
                <w:sz w:val="27"/>
                <w:lang w:eastAsia="ru-RU"/>
              </w:rPr>
              <w:drawing>
                <wp:inline distT="0" distB="0" distL="0" distR="0">
                  <wp:extent cx="2171065" cy="1436370"/>
                  <wp:effectExtent l="19050" t="0" r="635" b="0"/>
                  <wp:docPr id="3" name="Рисунок 6" descr="DSC_07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DSC_07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065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A8C" w:rsidRDefault="00886A8C" w:rsidP="00886A8C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7"/>
          <w:lang w:eastAsia="ru-RU"/>
        </w:rPr>
      </w:pPr>
    </w:p>
    <w:p w:rsidR="00886A8C" w:rsidRDefault="00886A8C" w:rsidP="0088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Cambria" w:eastAsia="Times New Roman" w:hAnsi="Cambria" w:cs="Times New Roman"/>
          <w:bCs/>
          <w:color w:val="000000"/>
          <w:sz w:val="28"/>
          <w:szCs w:val="28"/>
          <w:lang w:eastAsia="ru-RU"/>
        </w:rPr>
        <w:t xml:space="preserve">- Педагоги детского сада № 7 «Снежинка» создали 4 полотна, посвященные 70-летию Победы, из пшена и ниток и собрали материал для книг «Мы помним. Мы гордимся». В них включены истории семей воспитанников в годы войны и рисунки детей. Так 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 и воспитанники в рамках проекта «Аллея Памяти»  решили высадить 70 саженцев рябины в парке по улице Заводской в юбилейный год Победы.</w:t>
      </w:r>
    </w:p>
    <w:p w:rsidR="00886A8C" w:rsidRDefault="00886A8C" w:rsidP="00886A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и организаторы Проекта посвятили «Аллею Памяти» ветеранам Великой Отечественной войны и труженикам тыла, проживающим в микрорайоне «Завод». Малыши детского сада, сделав фото на память с организаторами акции, получили сладости  и были «награждены» развлечениями на качелях, расположенных в парке.</w:t>
      </w:r>
    </w:p>
    <w:p w:rsidR="00886A8C" w:rsidRDefault="00886A8C" w:rsidP="00886A8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886A8C" w:rsidRDefault="00886A8C" w:rsidP="00886A8C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2-в класса технического лицея №176 приняли активное участие во Всероссийской акции «Сирень Победы» и посадили 45 молоденьких саженцев сирени во дворе библиотеки на улице Ленина. Теперь здесь, кроме "Литературной аллеи",  будет зеленеть и "Аллея Победы".</w:t>
      </w:r>
    </w:p>
    <w:p w:rsidR="00886A8C" w:rsidRDefault="00886A8C" w:rsidP="00886A8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ru-RU"/>
        </w:rPr>
      </w:pPr>
    </w:p>
    <w:p w:rsidR="00886A8C" w:rsidRDefault="00886A8C" w:rsidP="00886A8C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886A8C" w:rsidRDefault="00886A8C" w:rsidP="0088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Активисты объединения 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РОМиД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подготовили литературно - сценическую композицию, посвященную 70-летию Победы "В мир приходит женщина, чтоб его спасти". В этой композиции ребята рассказывали о судьбах женщин в годы войны.</w:t>
      </w:r>
    </w:p>
    <w:p w:rsidR="00886A8C" w:rsidRDefault="00886A8C" w:rsidP="00886A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 мероприятия погрузила всех зрителей в атмосферу военных лет, перенеся их на миг в то страшное время. Ребята и зрители прониклись чувством благодарности, сопереживая героям войны, пронося через годы память о погибших и участниках.</w:t>
      </w:r>
    </w:p>
    <w:p w:rsidR="00886A8C" w:rsidRDefault="00886A8C" w:rsidP="0088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здесь же пели песни Победы. Песни Победы – это акция в память о трагедии Великой Отечественной войны. В песнях все мысли, все эмоции, все чувства людей, которые лицом к лицу встретились с теми, кто хотел стереть нас с лица земли. Каждое слово, каждая нота этих песен проникает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глубоко внутрь и заставляет заново пережить все то, что пережили наши предшественники.</w:t>
      </w:r>
    </w:p>
    <w:p w:rsidR="00886A8C" w:rsidRDefault="00886A8C" w:rsidP="0088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A8C" w:rsidRDefault="00886A8C" w:rsidP="0088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A8C" w:rsidRDefault="00886A8C" w:rsidP="0088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A8C" w:rsidRDefault="00886A8C" w:rsidP="0088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A8C" w:rsidRDefault="00886A8C" w:rsidP="0088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886A8C" w:rsidTr="00886A8C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886A8C" w:rsidRDefault="0088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7"/>
                <w:lang w:eastAsia="ru-RU"/>
              </w:rPr>
              <w:t>Вручение именных памятных подарков</w:t>
            </w:r>
          </w:p>
        </w:tc>
      </w:tr>
      <w:tr w:rsidR="00886A8C" w:rsidTr="00886A8C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75" w:type="dxa"/>
              <w:right w:w="30" w:type="dxa"/>
            </w:tcMar>
            <w:vAlign w:val="center"/>
          </w:tcPr>
          <w:tbl>
            <w:tblPr>
              <w:tblStyle w:val="a5"/>
              <w:tblpPr w:leftFromText="180" w:rightFromText="180" w:vertAnchor="text" w:horzAnchor="margin" w:tblpY="-242"/>
              <w:tblOverlap w:val="never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8"/>
              <w:gridCol w:w="4677"/>
            </w:tblGrid>
            <w:tr w:rsidR="00886A8C">
              <w:tc>
                <w:tcPr>
                  <w:tcW w:w="5095" w:type="dxa"/>
                  <w:hideMark/>
                </w:tcPr>
                <w:p w:rsidR="00886A8C" w:rsidRDefault="00886A8C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913255" cy="1436370"/>
                        <wp:effectExtent l="19050" t="0" r="0" b="0"/>
                        <wp:docPr id="4" name="Рисунок 7" descr="http://kar-prof.ucoz.ru/2015/01/DSC0859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http://kar-prof.ucoz.ru/2015/01/DSC0859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3255" cy="1436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5" w:type="dxa"/>
                  <w:hideMark/>
                </w:tcPr>
                <w:p w:rsidR="00886A8C" w:rsidRDefault="00886A8C">
                  <w:pPr>
                    <w:spacing w:before="100" w:beforeAutospacing="1" w:after="100" w:afterAutospacing="1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913255" cy="1436370"/>
                        <wp:effectExtent l="19050" t="0" r="0" b="0"/>
                        <wp:docPr id="5" name="Рисунок 8" descr="DSC085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DSC085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3255" cy="1436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86A8C" w:rsidRDefault="00886A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86A8C" w:rsidRDefault="00886A8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86A8C" w:rsidRDefault="00886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преддверии празднования 70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Великой Победы районная профсоюзная организация организовала вручение единственному из оставшихся в живых ветерану войны и 20 труженикам тыла именных памятных подарков.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Дмитрия Петровича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Сарапулова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посетила на дому целая делегация в составе директора гимназии №1 Доме Любови Алексеевны, председателя профсоюзной организации Москалёвой Натальи Владимировны, председателя ветеранской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Измалковой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Любови Николаевны и председателя районной профсоюзной организации Татьяны Григорьевны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Кайдаловой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Гости тепло поздравили ветерана, вспомнили его трудовые заслуги, а он поделился воспоминаниями о своей нелёгкой военной молодости. На прощание коллеги пожелали Дмитрию Петровичу здоровья, оптимизма, которого ему не занимать, и обязательно преодолеть столетний юбилей. В этом году нашему ветерану исполнится 94года.</w:t>
            </w:r>
          </w:p>
          <w:p w:rsidR="00886A8C" w:rsidRDefault="00886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Профсоюзные организации школ и детских садов поздравили своих коллег - тружеников тыла с Победой и вручили им памятные подарки от районной профсоюзной организации и от коллективов.</w:t>
            </w:r>
          </w:p>
          <w:p w:rsidR="00886A8C" w:rsidRDefault="00886A8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6A8C" w:rsidRDefault="00886A8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7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8"/>
                  <w:szCs w:val="27"/>
                  <w:u w:val="none"/>
                </w:rPr>
                <w:t xml:space="preserve"> Торжественное открытие мемориала Трудовой Славы</w:t>
              </w:r>
            </w:hyperlink>
          </w:p>
          <w:p w:rsidR="00886A8C" w:rsidRDefault="00886A8C">
            <w:pPr>
              <w:pStyle w:val="a4"/>
              <w:shd w:val="clear" w:color="auto" w:fill="FFFFFF"/>
              <w:spacing w:line="276" w:lineRule="auto"/>
              <w:jc w:val="center"/>
              <w:rPr>
                <w:rStyle w:val="a6"/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color w:val="000000"/>
                <w:sz w:val="16"/>
                <w:szCs w:val="16"/>
              </w:rPr>
              <w:lastRenderedPageBreak/>
              <w:drawing>
                <wp:inline distT="0" distB="0" distL="0" distR="0">
                  <wp:extent cx="1913255" cy="1436370"/>
                  <wp:effectExtent l="19050" t="0" r="0" b="0"/>
                  <wp:docPr id="6" name="Рисунок 9" descr="http://kar-prof.ucoz.ru/2015/01/DSC08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kar-prof.ucoz.ru/2015/01/DSC08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6A8C" w:rsidRDefault="00886A8C">
            <w:pPr>
              <w:pStyle w:val="a4"/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. Карасуке состоялось торжественное открытие мемориала Трудовой Славы, на котором выступил глава района А.П.Гофман. Он поблагодарил присутствующих на мероприятии тружеников тыла за тяжёлый и  бескорыстный труд в годы Великой Отечественной войны, за их вклад в Победу, одержанную нашим народом над фашизмом, и поздравил всех с приближающимся 70 – летним юбилеем.  Благодарственные письма  главы за активную помощь в строительстве и  благоустройстве мемориала были вручены строителям, районному Совету ветеранов, работникам музея и </w:t>
            </w:r>
            <w:proofErr w:type="spellStart"/>
            <w:r>
              <w:rPr>
                <w:color w:val="000000"/>
                <w:sz w:val="28"/>
                <w:szCs w:val="28"/>
              </w:rPr>
              <w:t>Детско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юношеского технического центра, где восстанавливали орудия труда военных лет. Пока это единственный в Новосибирской  области памятник Труженикам тыла, который был создан по инициативе администрации Карасукского района.</w:t>
            </w:r>
          </w:p>
        </w:tc>
      </w:tr>
    </w:tbl>
    <w:p w:rsidR="00886A8C" w:rsidRDefault="00886A8C" w:rsidP="00886A8C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886A8C" w:rsidRDefault="00886A8C" w:rsidP="00886A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A8C" w:rsidRDefault="00886A8C" w:rsidP="00886A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A8C" w:rsidRDefault="00886A8C" w:rsidP="00886A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6A8C" w:rsidRDefault="00886A8C" w:rsidP="00886A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86A8C" w:rsidRDefault="00886A8C" w:rsidP="00886A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мая </w:t>
      </w:r>
      <w:r>
        <w:rPr>
          <w:rFonts w:ascii="Times New Roman" w:hAnsi="Times New Roman" w:cs="Times New Roman"/>
          <w:sz w:val="28"/>
          <w:szCs w:val="28"/>
        </w:rPr>
        <w:t xml:space="preserve">в районе прошли торжества, посвящённые 70 -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Великой Победы. Огромное количество жителей и гостей собрались на центральной площади. С утра по улицам города прошла традиционная спортивная эстафета, затем вахта Памяти на Мемориале Воинской Славы и экскурсия по залу Боевой Славы краеведческого музея. На торжественный митинг почтить память воинов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карасучан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пришли более 10 тысяч человек. Такого масштабного празднования в городе ещё не было. Со слезами на глазах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 тысячи жителей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  с портретами своих родных и близких, погибших и умерших во время и после войны, прошли в составе Бессмертного полка. Праздничный концерт, полевая кухня и фронтовая палатка воссоздали атмосферу военных лет.  Вечером на площади состоялась всероссийская акция «Россия поёт песни Победы», где учителя вместе со своими учениками исполняли песни военных лет. А завершилось празднование Дня Победы грандиозным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карасучан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салютом.</w:t>
      </w:r>
    </w:p>
    <w:p w:rsidR="00886A8C" w:rsidRDefault="00886A8C" w:rsidP="00886A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1"/>
        <w:gridCol w:w="3190"/>
        <w:gridCol w:w="3190"/>
      </w:tblGrid>
      <w:tr w:rsidR="00886A8C" w:rsidTr="00886A8C">
        <w:tc>
          <w:tcPr>
            <w:tcW w:w="3473" w:type="dxa"/>
            <w:hideMark/>
          </w:tcPr>
          <w:p w:rsidR="00886A8C" w:rsidRDefault="00886A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13255" cy="1436370"/>
                  <wp:effectExtent l="19050" t="0" r="0" b="0"/>
                  <wp:docPr id="7" name="Рисунок 1" descr="http://kar-prof.ucoz.ru/2015/01/DSC08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ar-prof.ucoz.ru/2015/01/DSC08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hideMark/>
          </w:tcPr>
          <w:p w:rsidR="00886A8C" w:rsidRDefault="00886A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13255" cy="1436370"/>
                  <wp:effectExtent l="19050" t="0" r="0" b="0"/>
                  <wp:docPr id="8" name="Рисунок 2" descr="DSC08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SC08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hideMark/>
          </w:tcPr>
          <w:p w:rsidR="00886A8C" w:rsidRDefault="00886A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1913255" cy="1436370"/>
                  <wp:effectExtent l="19050" t="0" r="0" b="0"/>
                  <wp:docPr id="9" name="Рисунок 3" descr="DSC08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SC08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255" cy="1436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A8C" w:rsidRDefault="00886A8C" w:rsidP="00886A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86A8C" w:rsidRDefault="00886A8C" w:rsidP="00886A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7"/>
          <w:lang w:eastAsia="ru-RU"/>
        </w:rPr>
        <w:t xml:space="preserve"> </w:t>
      </w:r>
    </w:p>
    <w:p w:rsidR="00200E7D" w:rsidRDefault="00200E7D"/>
    <w:sectPr w:rsidR="00200E7D" w:rsidSect="0020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86A8C"/>
    <w:rsid w:val="00200E7D"/>
    <w:rsid w:val="0088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A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8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8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886A8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8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kar-prof.ucoz.ru/news/7_05_15_torzhestvennoe_otkrytie_memoriala_trudovoj_slavy/2015-05-08-1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4173</Characters>
  <Application>Microsoft Office Word</Application>
  <DocSecurity>0</DocSecurity>
  <Lines>34</Lines>
  <Paragraphs>9</Paragraphs>
  <ScaleCrop>false</ScaleCrop>
  <Company>DreamLair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2015-05-13T02:50:00Z</dcterms:created>
  <dcterms:modified xsi:type="dcterms:W3CDTF">2015-05-13T02:50:00Z</dcterms:modified>
</cp:coreProperties>
</file>