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78" w:rsidRPr="001A43E4" w:rsidRDefault="00B96A78" w:rsidP="00B96A78">
      <w:pPr>
        <w:spacing w:after="0" w:line="240" w:lineRule="auto"/>
        <w:ind w:firstLine="5670"/>
        <w:jc w:val="center"/>
        <w:rPr>
          <w:rFonts w:ascii="Times New Roman" w:eastAsia="Times New Roman" w:hAnsi="Times New Roman"/>
          <w:sz w:val="28"/>
          <w:szCs w:val="28"/>
          <w:lang w:eastAsia="ru-RU"/>
        </w:rPr>
      </w:pPr>
      <w:r w:rsidRPr="001A43E4">
        <w:rPr>
          <w:rFonts w:ascii="Times New Roman" w:eastAsia="Times New Roman" w:hAnsi="Times New Roman"/>
          <w:sz w:val="28"/>
          <w:szCs w:val="28"/>
          <w:lang w:eastAsia="ru-RU"/>
        </w:rPr>
        <w:t>Приложение №</w:t>
      </w:r>
      <w:r>
        <w:rPr>
          <w:rFonts w:ascii="Times New Roman" w:eastAsia="Times New Roman" w:hAnsi="Times New Roman"/>
          <w:sz w:val="28"/>
          <w:szCs w:val="28"/>
          <w:lang w:eastAsia="ru-RU"/>
        </w:rPr>
        <w:t> </w:t>
      </w:r>
      <w:r w:rsidRPr="001A43E4">
        <w:rPr>
          <w:rFonts w:ascii="Times New Roman" w:eastAsia="Times New Roman" w:hAnsi="Times New Roman"/>
          <w:sz w:val="28"/>
          <w:szCs w:val="28"/>
          <w:lang w:eastAsia="ru-RU"/>
        </w:rPr>
        <w:t>1</w:t>
      </w:r>
    </w:p>
    <w:p w:rsidR="00B96A78" w:rsidRPr="001A43E4" w:rsidRDefault="00B96A78" w:rsidP="00B96A78">
      <w:pPr>
        <w:spacing w:after="0" w:line="240" w:lineRule="auto"/>
        <w:ind w:left="5387"/>
        <w:jc w:val="center"/>
        <w:rPr>
          <w:rFonts w:ascii="Times New Roman" w:eastAsia="Times New Roman" w:hAnsi="Times New Roman"/>
          <w:sz w:val="28"/>
          <w:szCs w:val="28"/>
          <w:lang w:eastAsia="ru-RU"/>
        </w:rPr>
      </w:pPr>
      <w:r w:rsidRPr="001A43E4">
        <w:rPr>
          <w:rFonts w:ascii="Times New Roman" w:eastAsia="Times New Roman" w:hAnsi="Times New Roman"/>
          <w:sz w:val="28"/>
          <w:szCs w:val="28"/>
          <w:lang w:eastAsia="ru-RU"/>
        </w:rPr>
        <w:t>к приказу министерства региональной политики</w:t>
      </w:r>
      <w:r w:rsidRPr="001A43E4">
        <w:rPr>
          <w:rFonts w:ascii="Times New Roman" w:eastAsia="Times New Roman" w:hAnsi="Times New Roman"/>
          <w:b/>
          <w:sz w:val="28"/>
          <w:szCs w:val="28"/>
          <w:lang w:eastAsia="ru-RU"/>
        </w:rPr>
        <w:t xml:space="preserve"> </w:t>
      </w:r>
      <w:r w:rsidRPr="001A43E4">
        <w:rPr>
          <w:rFonts w:ascii="Times New Roman" w:eastAsia="Times New Roman" w:hAnsi="Times New Roman"/>
          <w:sz w:val="28"/>
          <w:szCs w:val="28"/>
          <w:lang w:eastAsia="ru-RU"/>
        </w:rPr>
        <w:t>Новосибирской области</w:t>
      </w:r>
    </w:p>
    <w:p w:rsidR="00B96A78" w:rsidRPr="001A43E4" w:rsidRDefault="00B96A78" w:rsidP="00B96A78">
      <w:pPr>
        <w:spacing w:after="0" w:line="240" w:lineRule="auto"/>
        <w:ind w:left="5387"/>
        <w:jc w:val="center"/>
        <w:rPr>
          <w:rFonts w:ascii="Times New Roman" w:eastAsia="Times New Roman" w:hAnsi="Times New Roman"/>
          <w:sz w:val="28"/>
          <w:szCs w:val="28"/>
          <w:lang w:eastAsia="ru-RU"/>
        </w:rPr>
      </w:pPr>
      <w:r w:rsidRPr="001A43E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16.09.2019</w:t>
      </w:r>
      <w:r w:rsidRPr="001A43E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167</w:t>
      </w:r>
    </w:p>
    <w:p w:rsidR="00B96A78" w:rsidRPr="001A43E4" w:rsidRDefault="00B96A78" w:rsidP="00B96A78">
      <w:pPr>
        <w:keepLines/>
        <w:spacing w:after="0" w:line="240" w:lineRule="auto"/>
        <w:jc w:val="center"/>
        <w:rPr>
          <w:rFonts w:ascii="Times New Roman" w:eastAsia="Times New Roman" w:hAnsi="Times New Roman"/>
          <w:b/>
          <w:bCs/>
          <w:caps/>
          <w:smallCaps/>
          <w:sz w:val="28"/>
          <w:szCs w:val="28"/>
          <w:lang w:eastAsia="ru-RU"/>
        </w:rPr>
      </w:pPr>
    </w:p>
    <w:p w:rsidR="00B96A78" w:rsidRPr="001A43E4" w:rsidRDefault="00B96A78" w:rsidP="00B96A78">
      <w:pPr>
        <w:keepLines/>
        <w:spacing w:after="0" w:line="240" w:lineRule="auto"/>
        <w:jc w:val="center"/>
        <w:rPr>
          <w:rFonts w:ascii="Times New Roman" w:eastAsia="Times New Roman" w:hAnsi="Times New Roman"/>
          <w:b/>
          <w:bCs/>
          <w:caps/>
          <w:smallCaps/>
          <w:sz w:val="28"/>
          <w:szCs w:val="28"/>
          <w:lang w:eastAsia="ru-RU"/>
        </w:rPr>
      </w:pPr>
    </w:p>
    <w:p w:rsidR="00B96A78" w:rsidRPr="001A43E4" w:rsidRDefault="00B96A78" w:rsidP="00B96A78">
      <w:pPr>
        <w:keepLines/>
        <w:spacing w:after="0" w:line="240" w:lineRule="auto"/>
        <w:jc w:val="center"/>
        <w:rPr>
          <w:rFonts w:ascii="Times New Roman" w:hAnsi="Times New Roman"/>
          <w:sz w:val="28"/>
          <w:szCs w:val="28"/>
          <w:lang w:eastAsia="ru-RU"/>
        </w:rPr>
      </w:pPr>
      <w:r w:rsidRPr="001A43E4">
        <w:rPr>
          <w:rFonts w:ascii="Times New Roman" w:hAnsi="Times New Roman"/>
          <w:sz w:val="28"/>
          <w:szCs w:val="28"/>
          <w:lang w:eastAsia="ru-RU"/>
        </w:rPr>
        <w:t>ПОРЯДОК</w:t>
      </w:r>
    </w:p>
    <w:p w:rsidR="00B96A78" w:rsidRPr="001A43E4" w:rsidRDefault="00B96A78" w:rsidP="00B96A78">
      <w:pPr>
        <w:keepLines/>
        <w:spacing w:after="0" w:line="240" w:lineRule="auto"/>
        <w:jc w:val="center"/>
        <w:rPr>
          <w:rFonts w:ascii="Times New Roman" w:eastAsia="Times New Roman" w:hAnsi="Times New Roman"/>
          <w:b/>
          <w:bCs/>
          <w:caps/>
          <w:smallCaps/>
          <w:sz w:val="20"/>
          <w:szCs w:val="20"/>
          <w:lang w:eastAsia="ru-RU"/>
        </w:rPr>
      </w:pPr>
      <w:r w:rsidRPr="001A43E4">
        <w:rPr>
          <w:rFonts w:ascii="Times New Roman" w:hAnsi="Times New Roman"/>
          <w:iCs/>
          <w:sz w:val="28"/>
          <w:szCs w:val="28"/>
        </w:rPr>
        <w:t>ПРОВЕДЕНИЯ КОНКУРСНОГО ОТБОРА СОЦИАЛЬНО ЗНАЧИМЫХ ПРОЕКТОВ В СФЕРЕ</w:t>
      </w:r>
      <w:r w:rsidRPr="001A43E4">
        <w:rPr>
          <w:rFonts w:ascii="Times New Roman" w:hAnsi="Times New Roman"/>
          <w:sz w:val="28"/>
          <w:szCs w:val="28"/>
          <w:lang w:eastAsia="ru-RU"/>
        </w:rPr>
        <w:t xml:space="preserve"> </w:t>
      </w:r>
      <w:r w:rsidRPr="001A43E4">
        <w:rPr>
          <w:rFonts w:ascii="Times New Roman" w:hAnsi="Times New Roman"/>
          <w:iCs/>
          <w:sz w:val="28"/>
          <w:szCs w:val="28"/>
        </w:rPr>
        <w:t>РАЗВИТИЯ ОБЩЕСТВЕННОЙ ИНФРАСТРУКТУРЫ</w:t>
      </w:r>
    </w:p>
    <w:p w:rsidR="00B96A78" w:rsidRPr="001A43E4" w:rsidRDefault="00B96A78" w:rsidP="00B96A78">
      <w:pPr>
        <w:keepLines/>
        <w:spacing w:after="0" w:line="240" w:lineRule="auto"/>
        <w:jc w:val="center"/>
        <w:rPr>
          <w:rFonts w:ascii="Times New Roman" w:eastAsia="Times New Roman" w:hAnsi="Times New Roman"/>
          <w:b/>
          <w:bCs/>
          <w:caps/>
          <w:smallCaps/>
          <w:sz w:val="28"/>
          <w:szCs w:val="28"/>
          <w:lang w:eastAsia="ru-RU"/>
        </w:rPr>
      </w:pPr>
    </w:p>
    <w:p w:rsidR="00B96A78" w:rsidRPr="001A43E4" w:rsidRDefault="00B96A78" w:rsidP="00B96A78">
      <w:pPr>
        <w:pStyle w:val="ConsPlusNormal"/>
        <w:jc w:val="center"/>
        <w:outlineLvl w:val="1"/>
        <w:rPr>
          <w:b w:val="0"/>
          <w:i w:val="0"/>
        </w:rPr>
      </w:pPr>
      <w:r w:rsidRPr="001A43E4">
        <w:rPr>
          <w:b w:val="0"/>
          <w:i w:val="0"/>
        </w:rPr>
        <w:t>I. Общие положения</w:t>
      </w:r>
    </w:p>
    <w:p w:rsidR="00B96A78" w:rsidRPr="001A43E4" w:rsidRDefault="00B96A78" w:rsidP="00B96A78">
      <w:pPr>
        <w:pStyle w:val="ConsPlusNormal"/>
        <w:ind w:firstLine="540"/>
        <w:jc w:val="both"/>
        <w:rPr>
          <w:b w:val="0"/>
          <w:i w:val="0"/>
        </w:rPr>
      </w:pPr>
    </w:p>
    <w:p w:rsidR="00B96A78" w:rsidRPr="001A43E4" w:rsidRDefault="00B96A78" w:rsidP="00B96A78">
      <w:pPr>
        <w:pStyle w:val="ConsPlusNormal"/>
        <w:ind w:firstLine="709"/>
        <w:jc w:val="both"/>
        <w:rPr>
          <w:b w:val="0"/>
          <w:i w:val="0"/>
        </w:rPr>
      </w:pPr>
      <w:r w:rsidRPr="001A43E4">
        <w:rPr>
          <w:b w:val="0"/>
          <w:i w:val="0"/>
        </w:rPr>
        <w:t xml:space="preserve">1. Настоящий Порядок определяет процедуру проведения конкурсного отбора социально значимых проектов в сфере развития общественной инфраструктуры для предоставления грантов в </w:t>
      </w:r>
      <w:r>
        <w:rPr>
          <w:b w:val="0"/>
          <w:i w:val="0"/>
        </w:rPr>
        <w:t>форме</w:t>
      </w:r>
      <w:r w:rsidRPr="001A43E4">
        <w:rPr>
          <w:b w:val="0"/>
          <w:i w:val="0"/>
        </w:rPr>
        <w:t xml:space="preserve"> субсидий из областного бюджета Новосибирской области бюджетам городских и сельских поселений Новосибирской области (далее </w:t>
      </w:r>
      <w:r>
        <w:rPr>
          <w:b w:val="0"/>
          <w:i w:val="0"/>
        </w:rPr>
        <w:t>соответственно – конкурс,</w:t>
      </w:r>
      <w:r w:rsidRPr="001A43E4">
        <w:rPr>
          <w:b w:val="0"/>
          <w:i w:val="0"/>
        </w:rPr>
        <w:t xml:space="preserve"> грант</w:t>
      </w:r>
      <w:r>
        <w:rPr>
          <w:b w:val="0"/>
          <w:i w:val="0"/>
        </w:rPr>
        <w:t>ы</w:t>
      </w:r>
      <w:r w:rsidRPr="001A43E4">
        <w:rPr>
          <w:b w:val="0"/>
          <w:i w:val="0"/>
        </w:rPr>
        <w:t>).</w:t>
      </w:r>
    </w:p>
    <w:p w:rsidR="00B96A78" w:rsidRPr="001A43E4" w:rsidRDefault="00B96A78" w:rsidP="00B96A78">
      <w:pPr>
        <w:pStyle w:val="ConsPlusNormal"/>
        <w:ind w:firstLine="709"/>
        <w:jc w:val="both"/>
        <w:rPr>
          <w:b w:val="0"/>
          <w:i w:val="0"/>
        </w:rPr>
      </w:pPr>
      <w:r w:rsidRPr="001A43E4">
        <w:rPr>
          <w:b w:val="0"/>
          <w:i w:val="0"/>
        </w:rPr>
        <w:t>2. Конкурс проводится в целях:</w:t>
      </w:r>
    </w:p>
    <w:p w:rsidR="00B96A78" w:rsidRPr="001A43E4" w:rsidRDefault="00B96A78" w:rsidP="00B96A78">
      <w:pPr>
        <w:pStyle w:val="ConsPlusNormal"/>
        <w:ind w:firstLine="709"/>
        <w:jc w:val="both"/>
        <w:rPr>
          <w:b w:val="0"/>
          <w:i w:val="0"/>
        </w:rPr>
      </w:pPr>
      <w:r>
        <w:rPr>
          <w:b w:val="0"/>
          <w:i w:val="0"/>
        </w:rPr>
        <w:t>1) </w:t>
      </w:r>
      <w:r w:rsidRPr="001A43E4">
        <w:rPr>
          <w:b w:val="0"/>
          <w:i w:val="0"/>
        </w:rPr>
        <w:t>содействия поселениям Новосибирской области в решении наиболее актуальных социально значимых проблем, возникающих при решении вопросов местного значения;</w:t>
      </w:r>
    </w:p>
    <w:p w:rsidR="00B96A78" w:rsidRPr="001A43E4" w:rsidRDefault="00B96A78" w:rsidP="00B96A78">
      <w:pPr>
        <w:pStyle w:val="ConsPlusNormal"/>
        <w:ind w:firstLine="709"/>
        <w:jc w:val="both"/>
        <w:rPr>
          <w:b w:val="0"/>
          <w:i w:val="0"/>
        </w:rPr>
      </w:pPr>
      <w:r>
        <w:rPr>
          <w:b w:val="0"/>
          <w:i w:val="0"/>
        </w:rPr>
        <w:t>2) </w:t>
      </w:r>
      <w:r w:rsidRPr="001A43E4">
        <w:rPr>
          <w:b w:val="0"/>
          <w:i w:val="0"/>
        </w:rPr>
        <w:t>вовлечения граждан, проживающих на территории городского или сельского поселения Новосибирской области, в осуществление местного самоуправления на территории соответствующего муниципального образования Новосибирской области;</w:t>
      </w:r>
    </w:p>
    <w:p w:rsidR="00B96A78" w:rsidRDefault="00B96A78" w:rsidP="00B96A78">
      <w:pPr>
        <w:pStyle w:val="ConsPlusNormal"/>
        <w:ind w:firstLine="709"/>
        <w:jc w:val="both"/>
        <w:rPr>
          <w:b w:val="0"/>
          <w:i w:val="0"/>
        </w:rPr>
      </w:pPr>
      <w:r>
        <w:rPr>
          <w:b w:val="0"/>
          <w:i w:val="0"/>
        </w:rPr>
        <w:t>3) </w:t>
      </w:r>
      <w:r w:rsidRPr="001A43E4">
        <w:rPr>
          <w:b w:val="0"/>
          <w:i w:val="0"/>
        </w:rPr>
        <w:t>повышения качества объектов общественной инфраструктуры в муниципальных образованиях Новосибирской области</w:t>
      </w:r>
      <w:r>
        <w:rPr>
          <w:b w:val="0"/>
          <w:i w:val="0"/>
        </w:rPr>
        <w:t>;</w:t>
      </w:r>
    </w:p>
    <w:p w:rsidR="00B96A78" w:rsidRPr="001A43E4" w:rsidRDefault="00B96A78" w:rsidP="00B96A78">
      <w:pPr>
        <w:pStyle w:val="ConsPlusNormal"/>
        <w:ind w:firstLine="709"/>
        <w:jc w:val="both"/>
        <w:rPr>
          <w:b w:val="0"/>
          <w:i w:val="0"/>
        </w:rPr>
      </w:pPr>
      <w:r>
        <w:rPr>
          <w:b w:val="0"/>
          <w:i w:val="0"/>
        </w:rPr>
        <w:t>4) </w:t>
      </w:r>
      <w:proofErr w:type="spellStart"/>
      <w:r w:rsidRPr="00673A80">
        <w:rPr>
          <w:b w:val="0"/>
          <w:i w:val="0"/>
        </w:rPr>
        <w:t>софинансирования</w:t>
      </w:r>
      <w:proofErr w:type="spellEnd"/>
      <w:r w:rsidRPr="00673A80">
        <w:rPr>
          <w:b w:val="0"/>
          <w:i w:val="0"/>
        </w:rPr>
        <w:t xml:space="preserve"> социально значимых проектов в сфере развития общественной инфраструктуры, прошедших конкурсный отбор.</w:t>
      </w:r>
    </w:p>
    <w:p w:rsidR="00B96A78" w:rsidRPr="001A43E4" w:rsidRDefault="00B96A78" w:rsidP="00B96A78">
      <w:pPr>
        <w:pStyle w:val="ConsPlusNormal"/>
        <w:ind w:firstLine="709"/>
        <w:jc w:val="both"/>
        <w:rPr>
          <w:b w:val="0"/>
          <w:i w:val="0"/>
        </w:rPr>
      </w:pPr>
      <w:proofErr w:type="gramStart"/>
      <w:r w:rsidRPr="001A43E4">
        <w:rPr>
          <w:b w:val="0"/>
          <w:i w:val="0"/>
        </w:rPr>
        <w:t>Социально значимый проект в сфере развития общественной инфраструктуры – это проект, реализация которого направлена на развитие (создание) объектов социально значимых видов деятельности городских и сельских поселений Новосибирской области, таких как культура, физическая культура и спорт, инженерная инфраструктура, дорожное хозяйство, благоустройство, связь и объекты иных видов деятельности в соответствии с перечнем вопросов местного значения поселения, реализация которого поддержана населением муниципального образования</w:t>
      </w:r>
      <w:r>
        <w:rPr>
          <w:b w:val="0"/>
          <w:i w:val="0"/>
        </w:rPr>
        <w:t xml:space="preserve"> (далее</w:t>
      </w:r>
      <w:proofErr w:type="gramEnd"/>
      <w:r>
        <w:rPr>
          <w:b w:val="0"/>
          <w:i w:val="0"/>
        </w:rPr>
        <w:t xml:space="preserve"> – проект)</w:t>
      </w:r>
      <w:r w:rsidRPr="001A43E4">
        <w:rPr>
          <w:b w:val="0"/>
          <w:i w:val="0"/>
        </w:rPr>
        <w:t>.</w:t>
      </w:r>
    </w:p>
    <w:p w:rsidR="00B96A78" w:rsidRPr="001A43E4" w:rsidRDefault="00B96A78" w:rsidP="00B96A78">
      <w:pPr>
        <w:pStyle w:val="ConsPlusNormal"/>
        <w:ind w:firstLine="709"/>
        <w:jc w:val="both"/>
        <w:rPr>
          <w:b w:val="0"/>
          <w:i w:val="0"/>
        </w:rPr>
      </w:pPr>
      <w:r w:rsidRPr="001A43E4">
        <w:rPr>
          <w:b w:val="0"/>
          <w:i w:val="0"/>
        </w:rPr>
        <w:t>3. Конкурс проводится среди двух категорий муниципальных образований:</w:t>
      </w:r>
    </w:p>
    <w:p w:rsidR="00B96A78" w:rsidRPr="001A43E4" w:rsidRDefault="00B96A78" w:rsidP="00B96A78">
      <w:pPr>
        <w:pStyle w:val="ConsPlusNormal"/>
        <w:tabs>
          <w:tab w:val="left" w:pos="993"/>
        </w:tabs>
        <w:ind w:firstLine="709"/>
        <w:jc w:val="both"/>
        <w:rPr>
          <w:b w:val="0"/>
          <w:i w:val="0"/>
        </w:rPr>
      </w:pPr>
      <w:r w:rsidRPr="001A43E4">
        <w:rPr>
          <w:b w:val="0"/>
          <w:i w:val="0"/>
        </w:rPr>
        <w:t>1) городские поселения;</w:t>
      </w:r>
    </w:p>
    <w:p w:rsidR="00B96A78" w:rsidRPr="001A43E4" w:rsidRDefault="00B96A78" w:rsidP="00B96A78">
      <w:pPr>
        <w:pStyle w:val="ConsPlusNormal"/>
        <w:ind w:firstLine="709"/>
        <w:jc w:val="both"/>
        <w:rPr>
          <w:b w:val="0"/>
          <w:i w:val="0"/>
        </w:rPr>
      </w:pPr>
      <w:r w:rsidRPr="001A43E4">
        <w:rPr>
          <w:b w:val="0"/>
          <w:i w:val="0"/>
        </w:rPr>
        <w:t>2) сельские поселения.</w:t>
      </w:r>
    </w:p>
    <w:p w:rsidR="00B96A78" w:rsidRPr="001A43E4" w:rsidRDefault="00B96A78" w:rsidP="00B96A78">
      <w:pPr>
        <w:pStyle w:val="ConsPlusNormal"/>
        <w:ind w:firstLine="540"/>
        <w:jc w:val="both"/>
        <w:rPr>
          <w:b w:val="0"/>
          <w:i w:val="0"/>
        </w:rPr>
      </w:pPr>
    </w:p>
    <w:p w:rsidR="00B96A78" w:rsidRPr="001A43E4" w:rsidRDefault="00B96A78" w:rsidP="00B96A78">
      <w:pPr>
        <w:pStyle w:val="ConsPlusNormal"/>
        <w:jc w:val="center"/>
        <w:outlineLvl w:val="1"/>
        <w:rPr>
          <w:b w:val="0"/>
          <w:i w:val="0"/>
        </w:rPr>
      </w:pPr>
      <w:r w:rsidRPr="001A43E4">
        <w:rPr>
          <w:b w:val="0"/>
          <w:i w:val="0"/>
        </w:rPr>
        <w:lastRenderedPageBreak/>
        <w:t>II. Условия участия в конкурсе</w:t>
      </w:r>
    </w:p>
    <w:p w:rsidR="00B96A78" w:rsidRPr="001A43E4" w:rsidRDefault="00B96A78" w:rsidP="00B96A78">
      <w:pPr>
        <w:pStyle w:val="ConsPlusNormal"/>
        <w:ind w:firstLine="540"/>
        <w:jc w:val="both"/>
        <w:rPr>
          <w:b w:val="0"/>
          <w:i w:val="0"/>
        </w:rPr>
      </w:pPr>
    </w:p>
    <w:p w:rsidR="00B96A78" w:rsidRPr="001A43E4" w:rsidRDefault="00B96A78" w:rsidP="00B96A78">
      <w:pPr>
        <w:pStyle w:val="ConsPlusNormal"/>
        <w:ind w:firstLine="709"/>
        <w:jc w:val="both"/>
        <w:rPr>
          <w:b w:val="0"/>
          <w:i w:val="0"/>
        </w:rPr>
      </w:pPr>
      <w:bookmarkStart w:id="0" w:name="Par62"/>
      <w:bookmarkEnd w:id="0"/>
      <w:r w:rsidRPr="001A43E4">
        <w:rPr>
          <w:b w:val="0"/>
          <w:i w:val="0"/>
        </w:rPr>
        <w:t>4. В конкурсе могут участвовать муниципальные образования Новосибирской области, наделенные статусом городского поселения и сельского поселения, от имени которых выступают администрации городских и сельских поселений в лице глав поселений или иных уполномоченных лиц в соответствии с уставами муниципальных образований Новосибирской области (далее ‒ соискатели грантов).</w:t>
      </w:r>
    </w:p>
    <w:p w:rsidR="00B96A78" w:rsidRPr="001A43E4" w:rsidRDefault="00B96A78" w:rsidP="00B96A78">
      <w:pPr>
        <w:pStyle w:val="ConsPlusNormal"/>
        <w:ind w:firstLine="709"/>
        <w:jc w:val="both"/>
        <w:rPr>
          <w:b w:val="0"/>
          <w:i w:val="0"/>
        </w:rPr>
      </w:pPr>
      <w:r w:rsidRPr="001A43E4">
        <w:rPr>
          <w:b w:val="0"/>
          <w:i w:val="0"/>
        </w:rPr>
        <w:t>5.</w:t>
      </w:r>
      <w:r w:rsidRPr="001A43E4">
        <w:rPr>
          <w:b w:val="0"/>
          <w:i w:val="0"/>
          <w:lang w:val="en-US"/>
        </w:rPr>
        <w:t> </w:t>
      </w:r>
      <w:r w:rsidRPr="001A43E4">
        <w:rPr>
          <w:b w:val="0"/>
          <w:i w:val="0"/>
        </w:rPr>
        <w:t>Устанавливаются следующие требования к финансовому обеспечению проекта:</w:t>
      </w:r>
    </w:p>
    <w:p w:rsidR="00B96A78" w:rsidRPr="001A43E4" w:rsidRDefault="00B96A78" w:rsidP="00B96A78">
      <w:pPr>
        <w:pStyle w:val="ConsPlusNormal"/>
        <w:ind w:firstLine="709"/>
        <w:jc w:val="both"/>
        <w:rPr>
          <w:b w:val="0"/>
          <w:i w:val="0"/>
        </w:rPr>
      </w:pPr>
      <w:r w:rsidRPr="001A43E4">
        <w:rPr>
          <w:b w:val="0"/>
          <w:i w:val="0"/>
        </w:rPr>
        <w:t>1)</w:t>
      </w:r>
      <w:r w:rsidRPr="001A43E4">
        <w:rPr>
          <w:b w:val="0"/>
          <w:i w:val="0"/>
          <w:lang w:val="en-US"/>
        </w:rPr>
        <w:t> </w:t>
      </w:r>
      <w:r w:rsidRPr="001A43E4">
        <w:rPr>
          <w:b w:val="0"/>
          <w:i w:val="0"/>
        </w:rPr>
        <w:t xml:space="preserve">грант предоставляется на один проект в размере не более </w:t>
      </w:r>
      <w:r>
        <w:rPr>
          <w:b w:val="0"/>
          <w:i w:val="0"/>
        </w:rPr>
        <w:t>6</w:t>
      </w:r>
      <w:r w:rsidRPr="001A43E4">
        <w:rPr>
          <w:b w:val="0"/>
          <w:i w:val="0"/>
        </w:rPr>
        <w:t>00 000 рублей;</w:t>
      </w:r>
    </w:p>
    <w:p w:rsidR="00B96A78" w:rsidRPr="001A43E4" w:rsidRDefault="00B96A78" w:rsidP="00B96A78">
      <w:pPr>
        <w:pStyle w:val="ConsPlusNormal"/>
        <w:ind w:firstLine="709"/>
        <w:jc w:val="both"/>
        <w:rPr>
          <w:b w:val="0"/>
          <w:i w:val="0"/>
        </w:rPr>
      </w:pPr>
      <w:r w:rsidRPr="001A43E4">
        <w:rPr>
          <w:b w:val="0"/>
          <w:i w:val="0"/>
        </w:rPr>
        <w:t>2)</w:t>
      </w:r>
      <w:r>
        <w:rPr>
          <w:b w:val="0"/>
          <w:i w:val="0"/>
        </w:rPr>
        <w:t> </w:t>
      </w:r>
      <w:proofErr w:type="spellStart"/>
      <w:r w:rsidRPr="001A43E4">
        <w:rPr>
          <w:b w:val="0"/>
          <w:i w:val="0"/>
        </w:rPr>
        <w:t>софинансирование</w:t>
      </w:r>
      <w:proofErr w:type="spellEnd"/>
      <w:r w:rsidRPr="001A43E4">
        <w:rPr>
          <w:b w:val="0"/>
          <w:i w:val="0"/>
        </w:rPr>
        <w:t xml:space="preserve"> за счет средств местного бюджета городского, сельского поселения – не менее 1 процента от суммы гранта.</w:t>
      </w:r>
    </w:p>
    <w:p w:rsidR="00B96A78" w:rsidRPr="001A43E4" w:rsidRDefault="00B96A78" w:rsidP="00B96A78">
      <w:pPr>
        <w:pStyle w:val="ConsPlusNormal"/>
        <w:ind w:firstLine="709"/>
        <w:jc w:val="both"/>
        <w:rPr>
          <w:b w:val="0"/>
          <w:i w:val="0"/>
        </w:rPr>
      </w:pPr>
      <w:r w:rsidRPr="001A43E4">
        <w:rPr>
          <w:b w:val="0"/>
          <w:i w:val="0"/>
        </w:rPr>
        <w:t>6.</w:t>
      </w:r>
      <w:r w:rsidRPr="001A43E4">
        <w:rPr>
          <w:b w:val="0"/>
          <w:i w:val="0"/>
          <w:lang w:val="en-US"/>
        </w:rPr>
        <w:t> </w:t>
      </w:r>
      <w:r w:rsidRPr="001A43E4">
        <w:rPr>
          <w:b w:val="0"/>
          <w:i w:val="0"/>
        </w:rPr>
        <w:t>Соискателем гранта может быть предоставлено на конкурс не более одной заявки.</w:t>
      </w:r>
    </w:p>
    <w:p w:rsidR="00B96A78" w:rsidRPr="001A43E4" w:rsidRDefault="00B96A78" w:rsidP="00B96A78">
      <w:pPr>
        <w:pStyle w:val="ConsPlusNormal"/>
        <w:ind w:firstLine="709"/>
        <w:jc w:val="both"/>
        <w:rPr>
          <w:b w:val="0"/>
          <w:i w:val="0"/>
        </w:rPr>
      </w:pPr>
      <w:r w:rsidRPr="001A43E4">
        <w:rPr>
          <w:b w:val="0"/>
          <w:i w:val="0"/>
        </w:rPr>
        <w:t>7.</w:t>
      </w:r>
      <w:r>
        <w:rPr>
          <w:b w:val="0"/>
          <w:i w:val="0"/>
        </w:rPr>
        <w:t> </w:t>
      </w:r>
      <w:r w:rsidRPr="001A43E4">
        <w:rPr>
          <w:b w:val="0"/>
          <w:i w:val="0"/>
        </w:rPr>
        <w:t xml:space="preserve">К участию в конкурсе допускаются проекты, направленные </w:t>
      </w:r>
      <w:proofErr w:type="gramStart"/>
      <w:r w:rsidRPr="001A43E4">
        <w:rPr>
          <w:b w:val="0"/>
          <w:i w:val="0"/>
        </w:rPr>
        <w:t>на</w:t>
      </w:r>
      <w:proofErr w:type="gramEnd"/>
      <w:r w:rsidRPr="001A43E4">
        <w:rPr>
          <w:b w:val="0"/>
          <w:i w:val="0"/>
        </w:rPr>
        <w:t>:</w:t>
      </w:r>
    </w:p>
    <w:p w:rsidR="00B96A78" w:rsidRPr="001A43E4" w:rsidRDefault="00B96A78" w:rsidP="00B96A78">
      <w:pPr>
        <w:pStyle w:val="ConsPlusNormal"/>
        <w:ind w:firstLine="709"/>
        <w:jc w:val="both"/>
        <w:rPr>
          <w:b w:val="0"/>
          <w:i w:val="0"/>
        </w:rPr>
      </w:pPr>
      <w:r w:rsidRPr="001A43E4">
        <w:rPr>
          <w:b w:val="0"/>
          <w:i w:val="0"/>
        </w:rPr>
        <w:t>1) создание условий для обеспечения жителей поселения услугами связи;</w:t>
      </w:r>
    </w:p>
    <w:p w:rsidR="00B96A78" w:rsidRPr="001A43E4" w:rsidRDefault="00B96A78" w:rsidP="00B96A78">
      <w:pPr>
        <w:pStyle w:val="ConsPlusNormal"/>
        <w:ind w:firstLine="709"/>
        <w:jc w:val="both"/>
        <w:rPr>
          <w:b w:val="0"/>
          <w:i w:val="0"/>
        </w:rPr>
      </w:pPr>
      <w:r w:rsidRPr="001A43E4">
        <w:rPr>
          <w:b w:val="0"/>
          <w:i w:val="0"/>
        </w:rPr>
        <w:t>2) создание условий для организации досуга и обеспечения жителей поселения услугами организаций культуры;</w:t>
      </w:r>
    </w:p>
    <w:p w:rsidR="00B96A78" w:rsidRPr="001A43E4" w:rsidRDefault="00B96A78" w:rsidP="00B96A78">
      <w:pPr>
        <w:pStyle w:val="ConsPlusNormal"/>
        <w:ind w:firstLine="709"/>
        <w:jc w:val="both"/>
        <w:rPr>
          <w:b w:val="0"/>
          <w:i w:val="0"/>
        </w:rPr>
      </w:pPr>
      <w:r w:rsidRPr="001A43E4">
        <w:rPr>
          <w:b w:val="0"/>
          <w:i w:val="0"/>
        </w:rPr>
        <w:t>3)</w:t>
      </w:r>
      <w:r>
        <w:rPr>
          <w:b w:val="0"/>
          <w:i w:val="0"/>
        </w:rPr>
        <w:t> </w:t>
      </w:r>
      <w:r w:rsidRPr="001A43E4">
        <w:rPr>
          <w:b w:val="0"/>
          <w:i w:val="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6A78" w:rsidRPr="001A43E4" w:rsidRDefault="00B96A78" w:rsidP="00B96A78">
      <w:pPr>
        <w:pStyle w:val="ConsPlusNormal"/>
        <w:ind w:firstLine="709"/>
        <w:jc w:val="both"/>
        <w:rPr>
          <w:b w:val="0"/>
          <w:i w:val="0"/>
        </w:rPr>
      </w:pPr>
      <w:r w:rsidRPr="001A43E4">
        <w:rPr>
          <w:b w:val="0"/>
          <w:i w:val="0"/>
        </w:rPr>
        <w:t>4)</w:t>
      </w:r>
      <w:r>
        <w:rPr>
          <w:b w:val="0"/>
          <w:i w:val="0"/>
        </w:rPr>
        <w:t> </w:t>
      </w:r>
      <w:r w:rsidRPr="001A43E4">
        <w:rPr>
          <w:b w:val="0"/>
          <w:i w:val="0"/>
        </w:rPr>
        <w:t>организацию благоустройства территории поселения;</w:t>
      </w:r>
    </w:p>
    <w:p w:rsidR="00B96A78" w:rsidRPr="001A43E4" w:rsidRDefault="00B96A78" w:rsidP="00B96A78">
      <w:pPr>
        <w:pStyle w:val="ConsPlusNormal"/>
        <w:ind w:firstLine="709"/>
        <w:jc w:val="both"/>
        <w:rPr>
          <w:b w:val="0"/>
          <w:i w:val="0"/>
        </w:rPr>
      </w:pPr>
      <w:r w:rsidRPr="001A43E4">
        <w:rPr>
          <w:b w:val="0"/>
          <w:i w:val="0"/>
        </w:rPr>
        <w:t>5)</w:t>
      </w:r>
      <w:r>
        <w:rPr>
          <w:b w:val="0"/>
          <w:i w:val="0"/>
        </w:rPr>
        <w:t> </w:t>
      </w:r>
      <w:r w:rsidRPr="001A43E4">
        <w:rPr>
          <w:b w:val="0"/>
          <w:i w:val="0"/>
        </w:rPr>
        <w:t>создание условий для предоставления транспортных услуг населению и организацию транспортного обслуживания населения в границах поселения;</w:t>
      </w:r>
    </w:p>
    <w:p w:rsidR="00B96A78" w:rsidRDefault="00B96A78" w:rsidP="00B96A78">
      <w:pPr>
        <w:pStyle w:val="ConsPlusNormal"/>
        <w:ind w:firstLine="709"/>
        <w:jc w:val="both"/>
        <w:rPr>
          <w:b w:val="0"/>
          <w:i w:val="0"/>
        </w:rPr>
      </w:pPr>
      <w:r w:rsidRPr="001A43E4">
        <w:rPr>
          <w:b w:val="0"/>
          <w:i w:val="0"/>
        </w:rPr>
        <w:t>6)</w:t>
      </w:r>
      <w:r w:rsidRPr="001A43E4">
        <w:rPr>
          <w:i w:val="0"/>
        </w:rPr>
        <w:t> </w:t>
      </w:r>
      <w:r w:rsidRPr="001A43E4">
        <w:rPr>
          <w:b w:val="0"/>
          <w:i w:val="0"/>
        </w:rPr>
        <w:t>организацию в границах поселения электро-, газоснабжения населения</w:t>
      </w:r>
      <w:r>
        <w:rPr>
          <w:b w:val="0"/>
          <w:i w:val="0"/>
        </w:rPr>
        <w:t>;</w:t>
      </w:r>
    </w:p>
    <w:p w:rsidR="00B96A78" w:rsidRPr="001A43E4" w:rsidRDefault="00B96A78" w:rsidP="00B96A78">
      <w:pPr>
        <w:pStyle w:val="ConsPlusNormal"/>
        <w:ind w:firstLine="709"/>
        <w:jc w:val="both"/>
        <w:rPr>
          <w:b w:val="0"/>
          <w:i w:val="0"/>
        </w:rPr>
      </w:pPr>
      <w:r w:rsidRPr="001A43E4">
        <w:rPr>
          <w:b w:val="0"/>
          <w:i w:val="0"/>
        </w:rPr>
        <w:t>7)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6A78" w:rsidRPr="001A43E4" w:rsidRDefault="00B96A78" w:rsidP="00B96A78">
      <w:pPr>
        <w:pStyle w:val="ConsPlusNormal"/>
        <w:ind w:firstLine="709"/>
        <w:jc w:val="both"/>
        <w:rPr>
          <w:b w:val="0"/>
          <w:i w:val="0"/>
        </w:rPr>
      </w:pPr>
      <w:r w:rsidRPr="001A43E4">
        <w:rPr>
          <w:b w:val="0"/>
          <w:i w:val="0"/>
        </w:rPr>
        <w:t>8)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6A78" w:rsidRPr="001A43E4" w:rsidRDefault="00B96A78" w:rsidP="00B96A78">
      <w:pPr>
        <w:pStyle w:val="ConsPlusNormal"/>
        <w:ind w:firstLine="709"/>
        <w:jc w:val="both"/>
        <w:rPr>
          <w:b w:val="0"/>
          <w:i w:val="0"/>
        </w:rPr>
      </w:pPr>
      <w:r w:rsidRPr="001A43E4">
        <w:rPr>
          <w:b w:val="0"/>
          <w:i w:val="0"/>
        </w:rPr>
        <w:t>9)</w:t>
      </w:r>
      <w:r>
        <w:rPr>
          <w:b w:val="0"/>
          <w:i w:val="0"/>
        </w:rPr>
        <w:t> </w:t>
      </w:r>
      <w:r w:rsidRPr="001A43E4">
        <w:rPr>
          <w:b w:val="0"/>
          <w:i w:val="0"/>
        </w:rPr>
        <w:t>организацию деятельности по сбору (в том числе раздельному сбору) и транспортированию твердых коммунальных отходов;</w:t>
      </w:r>
    </w:p>
    <w:p w:rsidR="00B96A78" w:rsidRPr="001A43E4" w:rsidRDefault="00B96A78" w:rsidP="00B96A78">
      <w:pPr>
        <w:pStyle w:val="ConsPlusNormal"/>
        <w:ind w:firstLine="709"/>
        <w:jc w:val="both"/>
        <w:rPr>
          <w:b w:val="0"/>
          <w:i w:val="0"/>
        </w:rPr>
      </w:pPr>
      <w:r w:rsidRPr="001A43E4">
        <w:rPr>
          <w:b w:val="0"/>
          <w:i w:val="0"/>
        </w:rPr>
        <w:t>1</w:t>
      </w:r>
      <w:r>
        <w:rPr>
          <w:b w:val="0"/>
          <w:i w:val="0"/>
        </w:rPr>
        <w:t>0</w:t>
      </w:r>
      <w:r w:rsidRPr="001A43E4">
        <w:rPr>
          <w:b w:val="0"/>
          <w:i w:val="0"/>
        </w:rPr>
        <w:t>)</w:t>
      </w:r>
      <w:r>
        <w:rPr>
          <w:b w:val="0"/>
          <w:i w:val="0"/>
        </w:rPr>
        <w:t> </w:t>
      </w:r>
      <w:r w:rsidRPr="001A43E4">
        <w:rPr>
          <w:b w:val="0"/>
          <w:i w:val="0"/>
        </w:rPr>
        <w:t xml:space="preserve">решение иных вопросов местного значения, направленных на развитие общественной инфраструктуры поселений в соответствии с </w:t>
      </w:r>
      <w:r w:rsidRPr="001A43E4">
        <w:rPr>
          <w:b w:val="0"/>
          <w:i w:val="0"/>
        </w:rPr>
        <w:lastRenderedPageBreak/>
        <w:t>положениями Федерального закона от 06.10.2003 № 131-ФЗ «Об общих принципах организации местного самоуправления в Российской Федерации».</w:t>
      </w:r>
    </w:p>
    <w:p w:rsidR="00B96A78" w:rsidRPr="001A43E4" w:rsidRDefault="00B96A78" w:rsidP="00B96A78">
      <w:pPr>
        <w:pStyle w:val="ConsPlusNormal"/>
        <w:ind w:firstLine="540"/>
        <w:jc w:val="both"/>
        <w:rPr>
          <w:b w:val="0"/>
          <w:i w:val="0"/>
        </w:rPr>
      </w:pPr>
    </w:p>
    <w:p w:rsidR="00B96A78" w:rsidRPr="001A43E4" w:rsidRDefault="00B96A78" w:rsidP="00B96A78">
      <w:pPr>
        <w:pStyle w:val="ConsPlusNormal"/>
        <w:jc w:val="center"/>
        <w:rPr>
          <w:b w:val="0"/>
          <w:i w:val="0"/>
        </w:rPr>
      </w:pPr>
      <w:r w:rsidRPr="001A43E4">
        <w:rPr>
          <w:b w:val="0"/>
          <w:i w:val="0"/>
        </w:rPr>
        <w:t>I</w:t>
      </w:r>
      <w:r w:rsidRPr="001A43E4">
        <w:rPr>
          <w:b w:val="0"/>
          <w:i w:val="0"/>
          <w:lang w:val="en-US"/>
        </w:rPr>
        <w:t>II</w:t>
      </w:r>
      <w:r w:rsidRPr="001A43E4">
        <w:rPr>
          <w:b w:val="0"/>
          <w:i w:val="0"/>
        </w:rPr>
        <w:t>. Заявка на участие в конкурсе</w:t>
      </w:r>
    </w:p>
    <w:p w:rsidR="00B96A78" w:rsidRPr="001A43E4" w:rsidRDefault="00B96A78" w:rsidP="00B96A78">
      <w:pPr>
        <w:pStyle w:val="ConsPlusNormal"/>
        <w:ind w:firstLine="540"/>
        <w:jc w:val="both"/>
        <w:rPr>
          <w:b w:val="0"/>
          <w:i w:val="0"/>
        </w:rPr>
      </w:pPr>
    </w:p>
    <w:p w:rsidR="00B96A78" w:rsidRPr="001A43E4" w:rsidRDefault="00B96A78" w:rsidP="00B96A78">
      <w:pPr>
        <w:pStyle w:val="ConsPlusNormal"/>
        <w:ind w:firstLine="709"/>
        <w:jc w:val="both"/>
        <w:rPr>
          <w:b w:val="0"/>
          <w:i w:val="0"/>
        </w:rPr>
      </w:pPr>
      <w:r>
        <w:rPr>
          <w:b w:val="0"/>
          <w:i w:val="0"/>
        </w:rPr>
        <w:t>8</w:t>
      </w:r>
      <w:r w:rsidRPr="001A43E4">
        <w:rPr>
          <w:b w:val="0"/>
          <w:i w:val="0"/>
        </w:rPr>
        <w:t>.</w:t>
      </w:r>
      <w:r>
        <w:rPr>
          <w:b w:val="0"/>
          <w:i w:val="0"/>
        </w:rPr>
        <w:t> </w:t>
      </w:r>
      <w:r w:rsidRPr="001A43E4">
        <w:rPr>
          <w:b w:val="0"/>
          <w:i w:val="0"/>
        </w:rPr>
        <w:t>Для участия в конкурсе соискатель гранта направляет в министерство региональной политики Новосибирской области (далее – министерство):</w:t>
      </w:r>
    </w:p>
    <w:p w:rsidR="00B96A78" w:rsidRPr="001A43E4" w:rsidRDefault="00B96A78" w:rsidP="00B96A78">
      <w:pPr>
        <w:pStyle w:val="ConsPlusNormal"/>
        <w:ind w:firstLine="709"/>
        <w:jc w:val="both"/>
        <w:rPr>
          <w:b w:val="0"/>
          <w:i w:val="0"/>
        </w:rPr>
      </w:pPr>
      <w:r w:rsidRPr="001A43E4">
        <w:rPr>
          <w:b w:val="0"/>
          <w:i w:val="0"/>
        </w:rPr>
        <w:t>1) заявку на бумажном носителе в соответствии с приложением №</w:t>
      </w:r>
      <w:r>
        <w:rPr>
          <w:b w:val="0"/>
          <w:i w:val="0"/>
        </w:rPr>
        <w:t> </w:t>
      </w:r>
      <w:r w:rsidRPr="001A43E4">
        <w:rPr>
          <w:b w:val="0"/>
          <w:i w:val="0"/>
        </w:rPr>
        <w:t>1 к настоящему Порядку, а также её электронную копию;</w:t>
      </w:r>
    </w:p>
    <w:p w:rsidR="00B96A78" w:rsidRPr="001A43E4" w:rsidRDefault="00B96A78" w:rsidP="00B96A78">
      <w:pPr>
        <w:spacing w:after="0" w:line="240" w:lineRule="auto"/>
        <w:ind w:firstLine="709"/>
        <w:jc w:val="both"/>
        <w:rPr>
          <w:rFonts w:ascii="Times New Roman" w:hAnsi="Times New Roman"/>
          <w:sz w:val="28"/>
          <w:szCs w:val="28"/>
        </w:rPr>
      </w:pPr>
      <w:r w:rsidRPr="001A43E4">
        <w:rPr>
          <w:rFonts w:ascii="Times New Roman" w:hAnsi="Times New Roman"/>
          <w:sz w:val="28"/>
          <w:szCs w:val="28"/>
        </w:rPr>
        <w:t xml:space="preserve">2) копию </w:t>
      </w:r>
      <w:proofErr w:type="spellStart"/>
      <w:r w:rsidRPr="001A43E4">
        <w:rPr>
          <w:rFonts w:ascii="Times New Roman" w:hAnsi="Times New Roman"/>
          <w:sz w:val="28"/>
          <w:szCs w:val="28"/>
        </w:rPr>
        <w:t>правоподтверждающего</w:t>
      </w:r>
      <w:proofErr w:type="spellEnd"/>
      <w:r w:rsidRPr="001A43E4">
        <w:rPr>
          <w:rFonts w:ascii="Times New Roman" w:hAnsi="Times New Roman"/>
          <w:sz w:val="28"/>
          <w:szCs w:val="28"/>
        </w:rPr>
        <w:t xml:space="preserve"> документа муниципальной собственности (свидетельства о государственной регистрации права, выписка из </w:t>
      </w:r>
      <w:r w:rsidRPr="001A43E4">
        <w:rPr>
          <w:rFonts w:ascii="Times New Roman" w:hAnsi="Times New Roman"/>
          <w:sz w:val="28"/>
          <w:szCs w:val="28"/>
          <w:lang w:eastAsia="ru-RU"/>
        </w:rPr>
        <w:t xml:space="preserve">Единого государственного реестра недвижимости) </w:t>
      </w:r>
      <w:r w:rsidRPr="001A43E4">
        <w:rPr>
          <w:rFonts w:ascii="Times New Roman" w:hAnsi="Times New Roman"/>
          <w:sz w:val="28"/>
          <w:szCs w:val="28"/>
        </w:rPr>
        <w:t xml:space="preserve">на объект, в отношении которого проектом планируется использовать грант или документ (документы), подтверждающий (подтверждающие) направление пакета документов на регистрацию права муниципальной собственности на объект, в отношении которого планируется использовать грант, </w:t>
      </w:r>
      <w:proofErr w:type="gramStart"/>
      <w:r w:rsidRPr="001A43E4">
        <w:rPr>
          <w:rFonts w:ascii="Times New Roman" w:hAnsi="Times New Roman"/>
          <w:sz w:val="28"/>
          <w:szCs w:val="28"/>
        </w:rPr>
        <w:t>в</w:t>
      </w:r>
      <w:proofErr w:type="gramEnd"/>
      <w:r w:rsidRPr="001A43E4">
        <w:rPr>
          <w:rFonts w:ascii="Times New Roman" w:hAnsi="Times New Roman"/>
          <w:sz w:val="28"/>
          <w:szCs w:val="28"/>
        </w:rPr>
        <w:t xml:space="preserve"> </w:t>
      </w:r>
      <w:proofErr w:type="gramStart"/>
      <w:r w:rsidRPr="001A43E4">
        <w:rPr>
          <w:rFonts w:ascii="Times New Roman" w:hAnsi="Times New Roman"/>
          <w:sz w:val="28"/>
          <w:szCs w:val="28"/>
        </w:rPr>
        <w:t>уполномоченный</w:t>
      </w:r>
      <w:proofErr w:type="gramEnd"/>
      <w:r w:rsidRPr="001A43E4">
        <w:rPr>
          <w:rFonts w:ascii="Times New Roman" w:hAnsi="Times New Roman"/>
          <w:sz w:val="28"/>
          <w:szCs w:val="28"/>
        </w:rPr>
        <w:t xml:space="preserve"> орган;</w:t>
      </w:r>
    </w:p>
    <w:p w:rsidR="00B96A78" w:rsidRPr="001A43E4" w:rsidRDefault="00B96A78" w:rsidP="00B96A78">
      <w:pPr>
        <w:pStyle w:val="ConsPlusNormal"/>
        <w:ind w:firstLine="709"/>
        <w:jc w:val="both"/>
        <w:rPr>
          <w:b w:val="0"/>
          <w:i w:val="0"/>
        </w:rPr>
      </w:pPr>
      <w:proofErr w:type="gramStart"/>
      <w:r w:rsidRPr="001A43E4">
        <w:rPr>
          <w:b w:val="0"/>
          <w:i w:val="0"/>
        </w:rPr>
        <w:t>3)</w:t>
      </w:r>
      <w:r w:rsidRPr="001A43E4">
        <w:t> </w:t>
      </w:r>
      <w:r w:rsidRPr="001A43E4">
        <w:rPr>
          <w:b w:val="0"/>
          <w:i w:val="0"/>
        </w:rPr>
        <w:t>если проект предполагает использование земельного участка ‒ копию свидетельства о государственной регистрации права муниципальной собственности на земельный участок, выписку из Единого государственного реестра недвижимости или документа департамента имущества и земельных отношений Новосибирской области о предоставлении земельного участка, государственная собственность на который не разграничена (для случаев, предусмотренных Законом Новосибирской области от 18.12.2015 № 27-ОЗ «О перераспределении полномочий между органами местного самоуправления муниципальных</w:t>
      </w:r>
      <w:proofErr w:type="gramEnd"/>
      <w:r w:rsidRPr="001A43E4">
        <w:rPr>
          <w:b w:val="0"/>
          <w:i w:val="0"/>
        </w:rPr>
        <w:t xml:space="preserve"> образований Новосибирской области и органами государственной власти Новосибирской области и внесении изменения в статью 3 Закона Новосибирской области «Об отдельных вопросах организации местного самоуправления в Новосибирской области») или документа, подтверждающего право распоряжения земельным участком, государственная собственность на который не разграничена, в силу закона;</w:t>
      </w:r>
    </w:p>
    <w:p w:rsidR="00B96A78" w:rsidRPr="001A43E4" w:rsidRDefault="00B96A78" w:rsidP="00B96A78">
      <w:pPr>
        <w:pStyle w:val="ConsPlusNormal"/>
        <w:ind w:firstLine="709"/>
        <w:jc w:val="both"/>
        <w:rPr>
          <w:b w:val="0"/>
          <w:i w:val="0"/>
        </w:rPr>
      </w:pPr>
      <w:r w:rsidRPr="001A43E4">
        <w:rPr>
          <w:b w:val="0"/>
          <w:i w:val="0"/>
        </w:rPr>
        <w:t>4)</w:t>
      </w:r>
      <w:r>
        <w:rPr>
          <w:b w:val="0"/>
          <w:i w:val="0"/>
        </w:rPr>
        <w:t> </w:t>
      </w:r>
      <w:r w:rsidRPr="001A43E4">
        <w:rPr>
          <w:b w:val="0"/>
          <w:i w:val="0"/>
        </w:rPr>
        <w:t>локальный сметный расчет (в случае проведения строительных работ), прайс-лист (в случае приобретения товара);</w:t>
      </w:r>
    </w:p>
    <w:p w:rsidR="00B96A78" w:rsidRPr="001A43E4" w:rsidRDefault="00B96A78" w:rsidP="00B96A78">
      <w:pPr>
        <w:pStyle w:val="ConsPlusNormal"/>
        <w:ind w:firstLine="709"/>
        <w:jc w:val="both"/>
        <w:rPr>
          <w:b w:val="0"/>
          <w:i w:val="0"/>
        </w:rPr>
      </w:pPr>
      <w:r w:rsidRPr="001A43E4">
        <w:rPr>
          <w:b w:val="0"/>
          <w:i w:val="0"/>
        </w:rPr>
        <w:t>5) сведения о банковских реквизитах соискателя гранта;</w:t>
      </w:r>
    </w:p>
    <w:p w:rsidR="00B96A78" w:rsidRPr="001A43E4" w:rsidRDefault="00B96A78" w:rsidP="00B96A78">
      <w:pPr>
        <w:pStyle w:val="ConsPlusNormal"/>
        <w:ind w:firstLine="709"/>
        <w:jc w:val="both"/>
        <w:rPr>
          <w:b w:val="0"/>
          <w:i w:val="0"/>
        </w:rPr>
      </w:pPr>
      <w:r w:rsidRPr="001A43E4">
        <w:rPr>
          <w:b w:val="0"/>
          <w:i w:val="0"/>
        </w:rPr>
        <w:t>6) в случае передачи части полномочий по решению вопросов местного значения поселения органу местного самоуправления муниципального района, а также в случае передачи части полномочий по решению вопросов муниципального района органу местного самоуправления поселения ‒ копию соглашения о передаче части указанных полномочий;</w:t>
      </w:r>
    </w:p>
    <w:p w:rsidR="00B96A78" w:rsidRPr="001A43E4" w:rsidRDefault="00B96A78" w:rsidP="00B96A78">
      <w:pPr>
        <w:pStyle w:val="ConsPlusNormal"/>
        <w:ind w:firstLine="709"/>
        <w:jc w:val="both"/>
        <w:rPr>
          <w:b w:val="0"/>
          <w:i w:val="0"/>
        </w:rPr>
      </w:pPr>
      <w:r w:rsidRPr="001A43E4">
        <w:rPr>
          <w:b w:val="0"/>
          <w:i w:val="0"/>
        </w:rPr>
        <w:t xml:space="preserve">7) документальное подтверждение оказания поддержки жителями представленного на конкурс проекта (протоколы публичных слушаний, собраний, сходов, опросов жителей поселения, решения, принятые территориальными общественными самоуправлениями или иные документы); </w:t>
      </w:r>
    </w:p>
    <w:p w:rsidR="00B96A78" w:rsidRPr="001A43E4" w:rsidRDefault="00B96A78" w:rsidP="00B96A78">
      <w:pPr>
        <w:pStyle w:val="ConsPlusNormal"/>
        <w:ind w:firstLine="709"/>
        <w:jc w:val="both"/>
        <w:rPr>
          <w:b w:val="0"/>
          <w:i w:val="0"/>
        </w:rPr>
      </w:pPr>
      <w:r w:rsidRPr="001A43E4">
        <w:rPr>
          <w:b w:val="0"/>
          <w:i w:val="0"/>
        </w:rPr>
        <w:lastRenderedPageBreak/>
        <w:t>8) сведения из Единого государственного реестра юридических лиц в отношении поселения;</w:t>
      </w:r>
    </w:p>
    <w:p w:rsidR="00B96A78" w:rsidRPr="001A43E4" w:rsidRDefault="00B96A78" w:rsidP="00B96A78">
      <w:pPr>
        <w:pStyle w:val="ConsPlusNormal"/>
        <w:ind w:firstLine="709"/>
        <w:jc w:val="both"/>
        <w:rPr>
          <w:b w:val="0"/>
          <w:i w:val="0"/>
        </w:rPr>
      </w:pPr>
      <w:r w:rsidRPr="001A43E4">
        <w:rPr>
          <w:b w:val="0"/>
          <w:i w:val="0"/>
        </w:rPr>
        <w:t>9) решение представительного органа муниципального образования Новосибирской области, подтверждающее готовность предусмотреть в местном бюджете необходимые средства на реализацию проекта, в случае прохождения им конкурсного отбора;</w:t>
      </w:r>
    </w:p>
    <w:p w:rsidR="00B96A78" w:rsidRDefault="00B96A78" w:rsidP="00B96A78">
      <w:pPr>
        <w:pStyle w:val="ConsPlusNormal"/>
        <w:ind w:firstLine="709"/>
        <w:jc w:val="both"/>
        <w:rPr>
          <w:b w:val="0"/>
          <w:i w:val="0"/>
        </w:rPr>
      </w:pPr>
      <w:r w:rsidRPr="001A43E4">
        <w:rPr>
          <w:b w:val="0"/>
          <w:i w:val="0"/>
        </w:rPr>
        <w:t>10) фотографии, отражающие состояние территории (объекта) поселения до начал</w:t>
      </w:r>
      <w:r>
        <w:rPr>
          <w:b w:val="0"/>
          <w:i w:val="0"/>
        </w:rPr>
        <w:t>а</w:t>
      </w:r>
      <w:r w:rsidRPr="001A43E4">
        <w:rPr>
          <w:b w:val="0"/>
          <w:i w:val="0"/>
        </w:rPr>
        <w:t xml:space="preserve"> реализации проекта (если проект предполагает проведение работ по благоустройству, ремонту объектов поселения).</w:t>
      </w:r>
    </w:p>
    <w:p w:rsidR="00B96A78" w:rsidRPr="001A43E4" w:rsidRDefault="00B96A78" w:rsidP="00B96A78">
      <w:pPr>
        <w:pStyle w:val="ConsPlusNormal"/>
        <w:ind w:firstLine="709"/>
        <w:jc w:val="both"/>
        <w:rPr>
          <w:b w:val="0"/>
          <w:i w:val="0"/>
        </w:rPr>
      </w:pPr>
      <w:r>
        <w:rPr>
          <w:b w:val="0"/>
          <w:i w:val="0"/>
        </w:rPr>
        <w:t>Сведения, указанные в подпункте 8 настоящего пункта соискатель гранта предоставляет по собственной инициативе. В случае их не предоставления, министерство запрашивает указанные сведения в порядке межведомственного информационного взаимодействия.</w:t>
      </w:r>
    </w:p>
    <w:p w:rsidR="00B96A78" w:rsidRPr="001A43E4" w:rsidRDefault="00B96A78" w:rsidP="00B96A78">
      <w:pPr>
        <w:pStyle w:val="ConsPlusNormal"/>
        <w:ind w:firstLine="709"/>
        <w:jc w:val="both"/>
        <w:rPr>
          <w:b w:val="0"/>
          <w:i w:val="0"/>
        </w:rPr>
      </w:pPr>
      <w:r w:rsidRPr="001A43E4">
        <w:rPr>
          <w:b w:val="0"/>
          <w:i w:val="0"/>
        </w:rPr>
        <w:t>Соискатель гранта вправе представить в министерство иные документы и информацию, подтверждающие необходимость предоставления гранта.</w:t>
      </w:r>
    </w:p>
    <w:p w:rsidR="00B96A78" w:rsidRPr="001A43E4" w:rsidRDefault="00B96A78" w:rsidP="00B96A78">
      <w:pPr>
        <w:pStyle w:val="ConsPlusNormal"/>
        <w:ind w:firstLine="540"/>
        <w:jc w:val="both"/>
        <w:rPr>
          <w:b w:val="0"/>
          <w:i w:val="0"/>
        </w:rPr>
      </w:pPr>
    </w:p>
    <w:p w:rsidR="00B96A78" w:rsidRPr="001A43E4" w:rsidRDefault="00B96A78" w:rsidP="00B96A78">
      <w:pPr>
        <w:pStyle w:val="ConsPlusNormal"/>
        <w:jc w:val="center"/>
        <w:rPr>
          <w:b w:val="0"/>
          <w:i w:val="0"/>
        </w:rPr>
      </w:pPr>
      <w:r w:rsidRPr="001A43E4">
        <w:rPr>
          <w:b w:val="0"/>
          <w:i w:val="0"/>
          <w:lang w:val="en-US"/>
        </w:rPr>
        <w:t>IV</w:t>
      </w:r>
      <w:r w:rsidRPr="001A43E4">
        <w:rPr>
          <w:b w:val="0"/>
          <w:i w:val="0"/>
        </w:rPr>
        <w:t>. Порядок подачи и приема заявок</w:t>
      </w:r>
      <w:r>
        <w:rPr>
          <w:b w:val="0"/>
          <w:i w:val="0"/>
        </w:rPr>
        <w:t xml:space="preserve"> на участие в конкурсе</w:t>
      </w:r>
    </w:p>
    <w:p w:rsidR="00B96A78" w:rsidRPr="001A43E4" w:rsidRDefault="00B96A78" w:rsidP="00B96A78">
      <w:pPr>
        <w:pStyle w:val="ConsPlusNormal"/>
        <w:ind w:firstLine="540"/>
        <w:jc w:val="both"/>
        <w:rPr>
          <w:b w:val="0"/>
          <w:i w:val="0"/>
        </w:rPr>
      </w:pPr>
    </w:p>
    <w:p w:rsidR="00B96A78" w:rsidRPr="001A43E4" w:rsidRDefault="00B96A78" w:rsidP="00B96A78">
      <w:pPr>
        <w:pStyle w:val="ConsPlusNormal"/>
        <w:ind w:firstLine="709"/>
        <w:jc w:val="both"/>
        <w:rPr>
          <w:b w:val="0"/>
          <w:i w:val="0"/>
        </w:rPr>
      </w:pPr>
      <w:r>
        <w:rPr>
          <w:b w:val="0"/>
          <w:i w:val="0"/>
        </w:rPr>
        <w:t>9</w:t>
      </w:r>
      <w:r w:rsidRPr="001A43E4">
        <w:rPr>
          <w:b w:val="0"/>
          <w:i w:val="0"/>
        </w:rPr>
        <w:t xml:space="preserve">. Заявки </w:t>
      </w:r>
      <w:r>
        <w:rPr>
          <w:b w:val="0"/>
          <w:i w:val="0"/>
        </w:rPr>
        <w:t xml:space="preserve">на участие в конкурсе </w:t>
      </w:r>
      <w:r w:rsidRPr="001A43E4">
        <w:rPr>
          <w:b w:val="0"/>
          <w:i w:val="0"/>
        </w:rPr>
        <w:t>подаются в соответствии с объявлением о проведении конкурса, размещаемом на официальном сайте министерства, официальном сайте Совета муниципальных образований Новосибирской области в информационно-телекоммуникационной сети Интернет, которое включает:</w:t>
      </w:r>
    </w:p>
    <w:p w:rsidR="00B96A78" w:rsidRPr="001A43E4" w:rsidRDefault="00B96A78" w:rsidP="00B96A78">
      <w:pPr>
        <w:pStyle w:val="ConsPlusNormal"/>
        <w:ind w:firstLine="709"/>
        <w:jc w:val="both"/>
        <w:rPr>
          <w:b w:val="0"/>
          <w:i w:val="0"/>
        </w:rPr>
      </w:pPr>
      <w:r w:rsidRPr="001A43E4">
        <w:rPr>
          <w:b w:val="0"/>
          <w:i w:val="0"/>
        </w:rPr>
        <w:t>1) перечень документов, необходимых для участия в конкурсе;</w:t>
      </w:r>
    </w:p>
    <w:p w:rsidR="00B96A78" w:rsidRPr="001A43E4" w:rsidRDefault="00B96A78" w:rsidP="00B96A78">
      <w:pPr>
        <w:pStyle w:val="ConsPlusNormal"/>
        <w:ind w:firstLine="709"/>
        <w:jc w:val="both"/>
        <w:rPr>
          <w:b w:val="0"/>
          <w:i w:val="0"/>
        </w:rPr>
      </w:pPr>
      <w:r w:rsidRPr="001A43E4">
        <w:rPr>
          <w:b w:val="0"/>
          <w:i w:val="0"/>
        </w:rPr>
        <w:t>2) условия проведения конкурса и критерии оценки заявок;</w:t>
      </w:r>
    </w:p>
    <w:p w:rsidR="00B96A78" w:rsidRPr="001A43E4" w:rsidRDefault="00B96A78" w:rsidP="00B96A78">
      <w:pPr>
        <w:pStyle w:val="ConsPlusNormal"/>
        <w:ind w:firstLine="709"/>
        <w:jc w:val="both"/>
        <w:rPr>
          <w:b w:val="0"/>
          <w:i w:val="0"/>
        </w:rPr>
      </w:pPr>
      <w:r w:rsidRPr="001A43E4">
        <w:rPr>
          <w:b w:val="0"/>
          <w:i w:val="0"/>
        </w:rPr>
        <w:t>3) сроки, время и место приема заявок на участие в конкурсе;</w:t>
      </w:r>
    </w:p>
    <w:p w:rsidR="00B96A78" w:rsidRPr="001A43E4" w:rsidRDefault="00B96A78" w:rsidP="00B96A78">
      <w:pPr>
        <w:pStyle w:val="ConsPlusNormal"/>
        <w:ind w:firstLine="709"/>
        <w:jc w:val="both"/>
        <w:rPr>
          <w:b w:val="0"/>
          <w:i w:val="0"/>
        </w:rPr>
      </w:pPr>
      <w:r w:rsidRPr="001A43E4">
        <w:rPr>
          <w:b w:val="0"/>
          <w:i w:val="0"/>
        </w:rPr>
        <w:t>4) номера телефонов, адреса электронной почты, для получения консультаций по вопросам участия в конкурсе.</w:t>
      </w:r>
    </w:p>
    <w:p w:rsidR="00B96A78" w:rsidRPr="001A43E4" w:rsidRDefault="00B96A78" w:rsidP="00B96A78">
      <w:pPr>
        <w:pStyle w:val="ConsPlusNormal"/>
        <w:ind w:firstLine="709"/>
        <w:jc w:val="both"/>
        <w:rPr>
          <w:b w:val="0"/>
          <w:i w:val="0"/>
        </w:rPr>
      </w:pPr>
      <w:r>
        <w:rPr>
          <w:b w:val="0"/>
          <w:i w:val="0"/>
        </w:rPr>
        <w:t>10</w:t>
      </w:r>
      <w:r w:rsidRPr="001A43E4">
        <w:rPr>
          <w:b w:val="0"/>
          <w:i w:val="0"/>
        </w:rPr>
        <w:t>.</w:t>
      </w:r>
      <w:r>
        <w:rPr>
          <w:b w:val="0"/>
          <w:i w:val="0"/>
        </w:rPr>
        <w:t> </w:t>
      </w:r>
      <w:r w:rsidRPr="001A43E4">
        <w:rPr>
          <w:b w:val="0"/>
          <w:i w:val="0"/>
        </w:rPr>
        <w:t xml:space="preserve">Поданные на участие в конкурсе заявки в течение </w:t>
      </w:r>
      <w:r>
        <w:rPr>
          <w:b w:val="0"/>
          <w:i w:val="0"/>
        </w:rPr>
        <w:t>10</w:t>
      </w:r>
      <w:r w:rsidRPr="001A43E4">
        <w:rPr>
          <w:b w:val="0"/>
          <w:i w:val="0"/>
        </w:rPr>
        <w:t xml:space="preserve"> рабочих дней проверяются министерством на соответствие требованиям разделов II, III настоящего Порядка.</w:t>
      </w:r>
    </w:p>
    <w:p w:rsidR="00B96A78" w:rsidRPr="001A43E4" w:rsidRDefault="00B96A78" w:rsidP="00B96A78">
      <w:pPr>
        <w:pStyle w:val="ConsPlusNormal"/>
        <w:ind w:firstLine="709"/>
        <w:jc w:val="both"/>
        <w:rPr>
          <w:b w:val="0"/>
          <w:i w:val="0"/>
        </w:rPr>
      </w:pPr>
      <w:r w:rsidRPr="001A43E4">
        <w:rPr>
          <w:b w:val="0"/>
          <w:i w:val="0"/>
        </w:rPr>
        <w:t>1</w:t>
      </w:r>
      <w:r>
        <w:rPr>
          <w:b w:val="0"/>
          <w:i w:val="0"/>
        </w:rPr>
        <w:t>1</w:t>
      </w:r>
      <w:r w:rsidRPr="001A43E4">
        <w:rPr>
          <w:b w:val="0"/>
          <w:i w:val="0"/>
        </w:rPr>
        <w:t xml:space="preserve">. Заявка регистрируется </w:t>
      </w:r>
      <w:proofErr w:type="gramStart"/>
      <w:r w:rsidRPr="001A43E4">
        <w:rPr>
          <w:b w:val="0"/>
          <w:i w:val="0"/>
        </w:rPr>
        <w:t>в день ее поступления в журнале регистрации заявок на участие в конкурс</w:t>
      </w:r>
      <w:r>
        <w:rPr>
          <w:b w:val="0"/>
          <w:i w:val="0"/>
        </w:rPr>
        <w:t xml:space="preserve">ном отборе </w:t>
      </w:r>
      <w:r w:rsidRPr="001A43E4">
        <w:rPr>
          <w:b w:val="0"/>
          <w:i w:val="0"/>
        </w:rPr>
        <w:t>социально значимых проектов в соответствии</w:t>
      </w:r>
      <w:proofErr w:type="gramEnd"/>
      <w:r w:rsidRPr="001A43E4">
        <w:rPr>
          <w:b w:val="0"/>
          <w:i w:val="0"/>
        </w:rPr>
        <w:t xml:space="preserve"> с приложением №</w:t>
      </w:r>
      <w:r>
        <w:rPr>
          <w:b w:val="0"/>
          <w:i w:val="0"/>
        </w:rPr>
        <w:t> </w:t>
      </w:r>
      <w:r w:rsidRPr="001A43E4">
        <w:rPr>
          <w:b w:val="0"/>
          <w:i w:val="0"/>
        </w:rPr>
        <w:t>2 к настоящему Порядку.</w:t>
      </w:r>
    </w:p>
    <w:p w:rsidR="00B96A78" w:rsidRPr="001A43E4" w:rsidRDefault="00B96A78" w:rsidP="00B96A78">
      <w:pPr>
        <w:pStyle w:val="ConsPlusNormal"/>
        <w:ind w:firstLine="709"/>
        <w:jc w:val="both"/>
        <w:rPr>
          <w:b w:val="0"/>
          <w:i w:val="0"/>
        </w:rPr>
      </w:pPr>
      <w:r w:rsidRPr="001A43E4">
        <w:rPr>
          <w:b w:val="0"/>
          <w:i w:val="0"/>
        </w:rPr>
        <w:t>1</w:t>
      </w:r>
      <w:r>
        <w:rPr>
          <w:b w:val="0"/>
          <w:i w:val="0"/>
        </w:rPr>
        <w:t>2</w:t>
      </w:r>
      <w:r w:rsidRPr="001A43E4">
        <w:rPr>
          <w:b w:val="0"/>
          <w:i w:val="0"/>
        </w:rPr>
        <w:t>. Соискатели грантов вправе вносить изменения в заявки на участие в конкурсе до окончания срока их приема.</w:t>
      </w:r>
    </w:p>
    <w:p w:rsidR="00B96A78" w:rsidRPr="001A43E4" w:rsidRDefault="00B96A78" w:rsidP="00B96A78">
      <w:pPr>
        <w:pStyle w:val="ConsPlusNormal"/>
        <w:ind w:firstLine="709"/>
        <w:jc w:val="both"/>
        <w:rPr>
          <w:b w:val="0"/>
          <w:i w:val="0"/>
        </w:rPr>
      </w:pPr>
      <w:r w:rsidRPr="001A43E4">
        <w:rPr>
          <w:b w:val="0"/>
          <w:i w:val="0"/>
        </w:rPr>
        <w:t>1</w:t>
      </w:r>
      <w:r>
        <w:rPr>
          <w:b w:val="0"/>
          <w:i w:val="0"/>
        </w:rPr>
        <w:t>3</w:t>
      </w:r>
      <w:r w:rsidRPr="001A43E4">
        <w:rPr>
          <w:b w:val="0"/>
          <w:i w:val="0"/>
        </w:rPr>
        <w:t xml:space="preserve">. Заявка на участие в конкурсе может быть отозвана </w:t>
      </w:r>
      <w:r>
        <w:rPr>
          <w:b w:val="0"/>
          <w:i w:val="0"/>
        </w:rPr>
        <w:t xml:space="preserve">соискателем гранта. </w:t>
      </w:r>
      <w:r w:rsidRPr="001A43E4">
        <w:rPr>
          <w:b w:val="0"/>
          <w:i w:val="0"/>
        </w:rPr>
        <w:t>Отозванные заявки не учитываются при определении количества заявок, представленных на участие в конкурсе.</w:t>
      </w:r>
    </w:p>
    <w:p w:rsidR="00B96A78" w:rsidRPr="001A43E4" w:rsidRDefault="00B96A78" w:rsidP="00B96A78">
      <w:pPr>
        <w:pStyle w:val="ConsPlusNormal"/>
        <w:ind w:firstLine="709"/>
        <w:jc w:val="both"/>
        <w:rPr>
          <w:b w:val="0"/>
          <w:i w:val="0"/>
        </w:rPr>
      </w:pPr>
      <w:r w:rsidRPr="001A43E4">
        <w:rPr>
          <w:b w:val="0"/>
          <w:i w:val="0"/>
        </w:rPr>
        <w:t>1</w:t>
      </w:r>
      <w:r>
        <w:rPr>
          <w:b w:val="0"/>
          <w:i w:val="0"/>
        </w:rPr>
        <w:t>4</w:t>
      </w:r>
      <w:r w:rsidRPr="001A43E4">
        <w:rPr>
          <w:b w:val="0"/>
          <w:i w:val="0"/>
        </w:rPr>
        <w:t>. </w:t>
      </w:r>
      <w:r>
        <w:rPr>
          <w:b w:val="0"/>
          <w:i w:val="0"/>
        </w:rPr>
        <w:t>Соискатель гранта</w:t>
      </w:r>
      <w:r w:rsidRPr="001A43E4">
        <w:rPr>
          <w:b w:val="0"/>
          <w:i w:val="0"/>
        </w:rPr>
        <w:t>, подавш</w:t>
      </w:r>
      <w:r>
        <w:rPr>
          <w:b w:val="0"/>
          <w:i w:val="0"/>
        </w:rPr>
        <w:t>ий</w:t>
      </w:r>
      <w:r w:rsidRPr="001A43E4">
        <w:rPr>
          <w:b w:val="0"/>
          <w:i w:val="0"/>
        </w:rPr>
        <w:t xml:space="preserve"> заявку на участие в конкурсе, не допускается к участию, если:</w:t>
      </w:r>
    </w:p>
    <w:p w:rsidR="00B96A78" w:rsidRPr="001A43E4" w:rsidRDefault="00B96A78" w:rsidP="00B96A78">
      <w:pPr>
        <w:pStyle w:val="ConsPlusNormal"/>
        <w:ind w:firstLine="709"/>
        <w:jc w:val="both"/>
        <w:rPr>
          <w:b w:val="0"/>
          <w:i w:val="0"/>
        </w:rPr>
      </w:pPr>
      <w:r w:rsidRPr="001A43E4">
        <w:rPr>
          <w:b w:val="0"/>
          <w:i w:val="0"/>
        </w:rPr>
        <w:t xml:space="preserve">1) не исполнены условия раздела II </w:t>
      </w:r>
      <w:r>
        <w:rPr>
          <w:b w:val="0"/>
          <w:i w:val="0"/>
        </w:rPr>
        <w:t xml:space="preserve">настоящего </w:t>
      </w:r>
      <w:r w:rsidRPr="001A43E4">
        <w:rPr>
          <w:b w:val="0"/>
          <w:i w:val="0"/>
        </w:rPr>
        <w:t>Порядка;</w:t>
      </w:r>
    </w:p>
    <w:p w:rsidR="00B96A78" w:rsidRPr="001A43E4" w:rsidRDefault="00B96A78" w:rsidP="00B96A78">
      <w:pPr>
        <w:pStyle w:val="ConsPlusNormal"/>
        <w:ind w:firstLine="709"/>
        <w:jc w:val="both"/>
        <w:rPr>
          <w:b w:val="0"/>
          <w:i w:val="0"/>
        </w:rPr>
      </w:pPr>
      <w:r w:rsidRPr="001A43E4">
        <w:rPr>
          <w:b w:val="0"/>
          <w:i w:val="0"/>
        </w:rPr>
        <w:t xml:space="preserve">2) заявка на участие в конкурсе и документы не соответствуют требованиям раздела </w:t>
      </w:r>
      <w:r w:rsidRPr="001A43E4">
        <w:rPr>
          <w:b w:val="0"/>
          <w:i w:val="0"/>
          <w:lang w:val="en-US"/>
        </w:rPr>
        <w:t>III</w:t>
      </w:r>
      <w:r w:rsidRPr="001A43E4">
        <w:rPr>
          <w:b w:val="0"/>
          <w:i w:val="0"/>
        </w:rPr>
        <w:t xml:space="preserve"> </w:t>
      </w:r>
      <w:r>
        <w:rPr>
          <w:b w:val="0"/>
          <w:i w:val="0"/>
        </w:rPr>
        <w:t xml:space="preserve">настоящего </w:t>
      </w:r>
      <w:r w:rsidRPr="001A43E4">
        <w:rPr>
          <w:b w:val="0"/>
          <w:i w:val="0"/>
        </w:rPr>
        <w:t>Порядка;</w:t>
      </w:r>
    </w:p>
    <w:p w:rsidR="00B96A78" w:rsidRPr="001A43E4" w:rsidRDefault="00B96A78" w:rsidP="00B96A78">
      <w:pPr>
        <w:pStyle w:val="ConsPlusNormal"/>
        <w:ind w:firstLine="709"/>
        <w:jc w:val="both"/>
        <w:rPr>
          <w:b w:val="0"/>
          <w:i w:val="0"/>
        </w:rPr>
      </w:pPr>
      <w:r w:rsidRPr="001A43E4">
        <w:rPr>
          <w:b w:val="0"/>
          <w:i w:val="0"/>
        </w:rPr>
        <w:lastRenderedPageBreak/>
        <w:t>3) предоставленная заявка поступила в министерство после окончания срока приема заявок.</w:t>
      </w:r>
    </w:p>
    <w:p w:rsidR="00B96A78" w:rsidRPr="001A43E4" w:rsidRDefault="00B96A78" w:rsidP="00B96A78">
      <w:pPr>
        <w:pStyle w:val="ConsPlusNormal"/>
        <w:ind w:firstLine="709"/>
        <w:jc w:val="both"/>
        <w:rPr>
          <w:b w:val="0"/>
          <w:i w:val="0"/>
        </w:rPr>
      </w:pPr>
      <w:r w:rsidRPr="001A43E4">
        <w:rPr>
          <w:b w:val="0"/>
          <w:i w:val="0"/>
        </w:rPr>
        <w:t>1</w:t>
      </w:r>
      <w:r>
        <w:rPr>
          <w:b w:val="0"/>
          <w:i w:val="0"/>
        </w:rPr>
        <w:t>5</w:t>
      </w:r>
      <w:r w:rsidRPr="001A43E4">
        <w:rPr>
          <w:b w:val="0"/>
          <w:i w:val="0"/>
        </w:rPr>
        <w:t>. </w:t>
      </w:r>
      <w:proofErr w:type="gramStart"/>
      <w:r w:rsidRPr="001A43E4">
        <w:rPr>
          <w:b w:val="0"/>
          <w:i w:val="0"/>
        </w:rPr>
        <w:t>При наличии оснований для отказа в допуске к участию в конкурсе</w:t>
      </w:r>
      <w:proofErr w:type="gramEnd"/>
      <w:r w:rsidRPr="001A43E4">
        <w:rPr>
          <w:b w:val="0"/>
          <w:i w:val="0"/>
        </w:rPr>
        <w:t xml:space="preserve">, министерство в течение 10 рабочих дней со дня поступления заявки направляет </w:t>
      </w:r>
      <w:r>
        <w:rPr>
          <w:b w:val="0"/>
          <w:i w:val="0"/>
        </w:rPr>
        <w:t>соискателю гранта</w:t>
      </w:r>
      <w:r w:rsidRPr="001A43E4">
        <w:rPr>
          <w:b w:val="0"/>
          <w:i w:val="0"/>
        </w:rPr>
        <w:t xml:space="preserve"> письменное уведомление об отказе в допуске к участию в конкурсе с указанием причин такого отказа по адресу, указанному в заявке.</w:t>
      </w:r>
    </w:p>
    <w:p w:rsidR="00B96A78" w:rsidRPr="001A43E4" w:rsidRDefault="00B96A78" w:rsidP="00B96A78">
      <w:pPr>
        <w:pStyle w:val="ConsPlusNormal"/>
        <w:ind w:firstLine="709"/>
        <w:jc w:val="both"/>
        <w:rPr>
          <w:b w:val="0"/>
          <w:i w:val="0"/>
        </w:rPr>
      </w:pPr>
      <w:r w:rsidRPr="001A43E4">
        <w:rPr>
          <w:b w:val="0"/>
          <w:i w:val="0"/>
        </w:rPr>
        <w:t>1</w:t>
      </w:r>
      <w:r>
        <w:rPr>
          <w:b w:val="0"/>
          <w:i w:val="0"/>
        </w:rPr>
        <w:t>6</w:t>
      </w:r>
      <w:r w:rsidRPr="001A43E4">
        <w:rPr>
          <w:b w:val="0"/>
          <w:i w:val="0"/>
        </w:rPr>
        <w:t>. Не может являться основанием для отказа в допуске к участию в конкурсе, наличие в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w:t>
      </w:r>
    </w:p>
    <w:p w:rsidR="00B96A78" w:rsidRPr="001A43E4" w:rsidRDefault="00B96A78" w:rsidP="00B96A78">
      <w:pPr>
        <w:pStyle w:val="ConsPlusNormal"/>
        <w:ind w:firstLine="709"/>
        <w:jc w:val="both"/>
        <w:rPr>
          <w:b w:val="0"/>
          <w:i w:val="0"/>
        </w:rPr>
      </w:pPr>
      <w:r w:rsidRPr="001A43E4">
        <w:rPr>
          <w:b w:val="0"/>
          <w:i w:val="0"/>
        </w:rPr>
        <w:t>1</w:t>
      </w:r>
      <w:r>
        <w:rPr>
          <w:b w:val="0"/>
          <w:i w:val="0"/>
        </w:rPr>
        <w:t>7</w:t>
      </w:r>
      <w:r w:rsidRPr="001A43E4">
        <w:rPr>
          <w:b w:val="0"/>
          <w:i w:val="0"/>
        </w:rPr>
        <w:t>. Соискатели грант</w:t>
      </w:r>
      <w:r>
        <w:rPr>
          <w:b w:val="0"/>
          <w:i w:val="0"/>
        </w:rPr>
        <w:t>ов</w:t>
      </w:r>
      <w:r w:rsidRPr="001A43E4">
        <w:rPr>
          <w:b w:val="0"/>
          <w:i w:val="0"/>
        </w:rPr>
        <w:t xml:space="preserve"> вправе после устранения выявленных замечаний подать заявку повторно до истечения установленного срока приема заявок.</w:t>
      </w:r>
    </w:p>
    <w:p w:rsidR="00B96A78" w:rsidRPr="001A43E4" w:rsidRDefault="00B96A78" w:rsidP="00B96A78">
      <w:pPr>
        <w:pStyle w:val="ConsPlusNormal"/>
        <w:jc w:val="both"/>
        <w:rPr>
          <w:b w:val="0"/>
          <w:i w:val="0"/>
        </w:rPr>
      </w:pPr>
    </w:p>
    <w:p w:rsidR="00B96A78" w:rsidRPr="001A43E4" w:rsidRDefault="00B96A78" w:rsidP="00B96A78">
      <w:pPr>
        <w:pStyle w:val="ConsPlusNormal"/>
        <w:jc w:val="center"/>
        <w:outlineLvl w:val="1"/>
        <w:rPr>
          <w:b w:val="0"/>
          <w:i w:val="0"/>
        </w:rPr>
      </w:pPr>
      <w:r w:rsidRPr="001A43E4">
        <w:rPr>
          <w:b w:val="0"/>
          <w:i w:val="0"/>
          <w:lang w:val="en-US"/>
        </w:rPr>
        <w:t>V</w:t>
      </w:r>
      <w:r w:rsidRPr="001A43E4">
        <w:rPr>
          <w:b w:val="0"/>
          <w:i w:val="0"/>
        </w:rPr>
        <w:t xml:space="preserve">. Критерии оценки заявок </w:t>
      </w:r>
      <w:r>
        <w:rPr>
          <w:b w:val="0"/>
          <w:i w:val="0"/>
        </w:rPr>
        <w:t xml:space="preserve">на участие в конкурсе </w:t>
      </w:r>
      <w:r w:rsidRPr="001A43E4">
        <w:rPr>
          <w:b w:val="0"/>
          <w:i w:val="0"/>
        </w:rPr>
        <w:t>и порядок принятия</w:t>
      </w:r>
    </w:p>
    <w:p w:rsidR="00B96A78" w:rsidRPr="001A43E4" w:rsidRDefault="00B96A78" w:rsidP="00B96A78">
      <w:pPr>
        <w:pStyle w:val="ConsPlusNormal"/>
        <w:jc w:val="center"/>
        <w:rPr>
          <w:b w:val="0"/>
          <w:i w:val="0"/>
        </w:rPr>
      </w:pPr>
      <w:r w:rsidRPr="001A43E4">
        <w:rPr>
          <w:b w:val="0"/>
          <w:i w:val="0"/>
        </w:rPr>
        <w:t>решения о победителях конкурса</w:t>
      </w:r>
    </w:p>
    <w:p w:rsidR="00B96A78" w:rsidRPr="001A43E4" w:rsidRDefault="00B96A78" w:rsidP="00B96A78">
      <w:pPr>
        <w:pStyle w:val="ConsPlusNormal"/>
        <w:jc w:val="center"/>
        <w:rPr>
          <w:b w:val="0"/>
          <w:i w:val="0"/>
        </w:rPr>
      </w:pPr>
    </w:p>
    <w:p w:rsidR="00B96A78" w:rsidRPr="00F616A6" w:rsidRDefault="00B96A78" w:rsidP="00B96A78">
      <w:pPr>
        <w:pStyle w:val="ConsPlusNormal"/>
        <w:ind w:firstLine="709"/>
        <w:jc w:val="both"/>
        <w:rPr>
          <w:b w:val="0"/>
          <w:i w:val="0"/>
        </w:rPr>
      </w:pPr>
      <w:r w:rsidRPr="00F616A6">
        <w:rPr>
          <w:b w:val="0"/>
          <w:i w:val="0"/>
        </w:rPr>
        <w:t>1</w:t>
      </w:r>
      <w:r>
        <w:rPr>
          <w:b w:val="0"/>
          <w:i w:val="0"/>
        </w:rPr>
        <w:t>8</w:t>
      </w:r>
      <w:r w:rsidRPr="00F616A6">
        <w:rPr>
          <w:b w:val="0"/>
          <w:i w:val="0"/>
        </w:rPr>
        <w:t>. Заявки</w:t>
      </w:r>
      <w:r>
        <w:rPr>
          <w:b w:val="0"/>
          <w:i w:val="0"/>
        </w:rPr>
        <w:t xml:space="preserve"> на участие в конкурсе</w:t>
      </w:r>
      <w:r w:rsidRPr="00F616A6">
        <w:rPr>
          <w:b w:val="0"/>
          <w:i w:val="0"/>
        </w:rPr>
        <w:t xml:space="preserve">, после </w:t>
      </w:r>
      <w:r>
        <w:rPr>
          <w:b w:val="0"/>
          <w:i w:val="0"/>
        </w:rPr>
        <w:t>окончания срока их приема</w:t>
      </w:r>
      <w:r w:rsidRPr="00F616A6">
        <w:rPr>
          <w:b w:val="0"/>
          <w:i w:val="0"/>
        </w:rPr>
        <w:t xml:space="preserve">, в течение </w:t>
      </w:r>
      <w:r>
        <w:rPr>
          <w:b w:val="0"/>
          <w:i w:val="0"/>
        </w:rPr>
        <w:t>пяти</w:t>
      </w:r>
      <w:r w:rsidRPr="00F616A6">
        <w:rPr>
          <w:b w:val="0"/>
          <w:i w:val="0"/>
        </w:rPr>
        <w:t xml:space="preserve"> рабочих дней направляются в электронном виде на рассмотрение членам экспертного совета по рассмотрению социально значимых проектов в сфере развития общественной инфраструктуры (далее – экспертный совет). Прилагаемые к заявке документы предоставляются по запросу членов экспертного совета.</w:t>
      </w:r>
    </w:p>
    <w:p w:rsidR="00B96A78" w:rsidRPr="001A43E4" w:rsidRDefault="00B96A78" w:rsidP="00B96A78">
      <w:pPr>
        <w:pStyle w:val="ConsPlusNormal"/>
        <w:ind w:firstLine="709"/>
        <w:jc w:val="both"/>
        <w:rPr>
          <w:i w:val="0"/>
        </w:rPr>
      </w:pPr>
      <w:bookmarkStart w:id="1" w:name="Par90"/>
      <w:bookmarkEnd w:id="1"/>
      <w:r>
        <w:rPr>
          <w:b w:val="0"/>
          <w:i w:val="0"/>
        </w:rPr>
        <w:t>19</w:t>
      </w:r>
      <w:r w:rsidRPr="00F616A6">
        <w:rPr>
          <w:b w:val="0"/>
          <w:i w:val="0"/>
        </w:rPr>
        <w:t xml:space="preserve">. Заявки </w:t>
      </w:r>
      <w:r>
        <w:rPr>
          <w:b w:val="0"/>
          <w:i w:val="0"/>
        </w:rPr>
        <w:t xml:space="preserve">на участие в конкурсе </w:t>
      </w:r>
      <w:r w:rsidRPr="00F616A6">
        <w:rPr>
          <w:b w:val="0"/>
          <w:i w:val="0"/>
        </w:rPr>
        <w:t xml:space="preserve">оцениваются членами </w:t>
      </w:r>
      <w:r>
        <w:rPr>
          <w:b w:val="0"/>
          <w:i w:val="0"/>
        </w:rPr>
        <w:t>э</w:t>
      </w:r>
      <w:r w:rsidRPr="00F616A6">
        <w:rPr>
          <w:b w:val="0"/>
          <w:i w:val="0"/>
        </w:rPr>
        <w:t xml:space="preserve">кспертного совета в соответствии с критериями оценки </w:t>
      </w:r>
      <w:r w:rsidRPr="003B0307">
        <w:rPr>
          <w:b w:val="0"/>
          <w:i w:val="0"/>
        </w:rPr>
        <w:t>и приоритетности заявок</w:t>
      </w:r>
      <w:r>
        <w:rPr>
          <w:b w:val="0"/>
          <w:i w:val="0"/>
        </w:rPr>
        <w:t xml:space="preserve">, согласно </w:t>
      </w:r>
      <w:r w:rsidRPr="00F616A6">
        <w:rPr>
          <w:b w:val="0"/>
          <w:i w:val="0"/>
        </w:rPr>
        <w:t>приложени</w:t>
      </w:r>
      <w:r>
        <w:rPr>
          <w:b w:val="0"/>
          <w:i w:val="0"/>
        </w:rPr>
        <w:t>ю</w:t>
      </w:r>
      <w:r w:rsidRPr="00F616A6">
        <w:rPr>
          <w:b w:val="0"/>
          <w:i w:val="0"/>
        </w:rPr>
        <w:t xml:space="preserve"> № </w:t>
      </w:r>
      <w:r>
        <w:rPr>
          <w:b w:val="0"/>
          <w:i w:val="0"/>
        </w:rPr>
        <w:t>3 к настоящему Порядку</w:t>
      </w:r>
      <w:r w:rsidRPr="00F616A6">
        <w:rPr>
          <w:b w:val="0"/>
          <w:i w:val="0"/>
        </w:rPr>
        <w:t xml:space="preserve">, </w:t>
      </w:r>
      <w:r w:rsidRPr="00107AF9">
        <w:rPr>
          <w:b w:val="0"/>
          <w:i w:val="0"/>
        </w:rPr>
        <w:t>в течение 5 рабочих дней с момента их получения.</w:t>
      </w:r>
      <w:r w:rsidRPr="00F616A6">
        <w:rPr>
          <w:b w:val="0"/>
          <w:i w:val="0"/>
        </w:rPr>
        <w:t xml:space="preserve"> Экспертный</w:t>
      </w:r>
      <w:r w:rsidRPr="001A43E4">
        <w:rPr>
          <w:b w:val="0"/>
          <w:i w:val="0"/>
        </w:rPr>
        <w:t xml:space="preserve"> совет</w:t>
      </w:r>
      <w:r>
        <w:rPr>
          <w:b w:val="0"/>
          <w:i w:val="0"/>
        </w:rPr>
        <w:t xml:space="preserve"> в коллегиальном порядке</w:t>
      </w:r>
      <w:r w:rsidRPr="001A43E4">
        <w:rPr>
          <w:b w:val="0"/>
          <w:i w:val="0"/>
        </w:rPr>
        <w:t xml:space="preserve"> принимает решение </w:t>
      </w:r>
      <w:r>
        <w:rPr>
          <w:b w:val="0"/>
          <w:i w:val="0"/>
        </w:rPr>
        <w:t>о выставлении баллов каждой заявке и формирует их реестр,</w:t>
      </w:r>
      <w:r w:rsidRPr="001A43E4">
        <w:rPr>
          <w:b w:val="0"/>
          <w:i w:val="0"/>
        </w:rPr>
        <w:t xml:space="preserve"> </w:t>
      </w:r>
      <w:r>
        <w:rPr>
          <w:b w:val="0"/>
          <w:i w:val="0"/>
        </w:rPr>
        <w:t xml:space="preserve">для предоставления в </w:t>
      </w:r>
      <w:r w:rsidRPr="001A43E4">
        <w:rPr>
          <w:b w:val="0"/>
          <w:i w:val="0"/>
        </w:rPr>
        <w:t>конкурсн</w:t>
      </w:r>
      <w:r>
        <w:rPr>
          <w:b w:val="0"/>
          <w:i w:val="0"/>
        </w:rPr>
        <w:t>ую</w:t>
      </w:r>
      <w:r w:rsidRPr="001A43E4">
        <w:rPr>
          <w:b w:val="0"/>
          <w:i w:val="0"/>
        </w:rPr>
        <w:t xml:space="preserve"> комисси</w:t>
      </w:r>
      <w:r>
        <w:rPr>
          <w:b w:val="0"/>
          <w:i w:val="0"/>
        </w:rPr>
        <w:t>ю</w:t>
      </w:r>
      <w:r w:rsidRPr="001A43E4">
        <w:rPr>
          <w:b w:val="0"/>
          <w:i w:val="0"/>
        </w:rPr>
        <w:t xml:space="preserve"> по проведению конкурсного отбора социально значимых проектов в сфере развития общественной инфраструктуры (далее – конкурсная комиссия).</w:t>
      </w:r>
      <w:r>
        <w:rPr>
          <w:b w:val="0"/>
          <w:i w:val="0"/>
        </w:rPr>
        <w:t xml:space="preserve"> Подписанный секретарем э</w:t>
      </w:r>
      <w:r w:rsidRPr="00C70FB1">
        <w:rPr>
          <w:b w:val="0"/>
          <w:i w:val="0"/>
        </w:rPr>
        <w:t xml:space="preserve">кспертного совета </w:t>
      </w:r>
      <w:r>
        <w:rPr>
          <w:b w:val="0"/>
          <w:i w:val="0"/>
        </w:rPr>
        <w:t>и у</w:t>
      </w:r>
      <w:r w:rsidRPr="00C70FB1">
        <w:rPr>
          <w:b w:val="0"/>
          <w:i w:val="0"/>
        </w:rPr>
        <w:t xml:space="preserve">твержденный </w:t>
      </w:r>
      <w:r>
        <w:rPr>
          <w:b w:val="0"/>
          <w:i w:val="0"/>
        </w:rPr>
        <w:t xml:space="preserve">его </w:t>
      </w:r>
      <w:r w:rsidRPr="00C70FB1">
        <w:rPr>
          <w:b w:val="0"/>
          <w:i w:val="0"/>
        </w:rPr>
        <w:t>председателем</w:t>
      </w:r>
      <w:r>
        <w:rPr>
          <w:b w:val="0"/>
          <w:i w:val="0"/>
        </w:rPr>
        <w:t>,</w:t>
      </w:r>
      <w:r w:rsidRPr="00C70FB1">
        <w:rPr>
          <w:b w:val="0"/>
          <w:i w:val="0"/>
        </w:rPr>
        <w:t xml:space="preserve"> </w:t>
      </w:r>
      <w:r>
        <w:rPr>
          <w:b w:val="0"/>
          <w:i w:val="0"/>
        </w:rPr>
        <w:t>реестр заявок направляется секретарю конкурсной комиссии в течение 2 рабочих дней с момента его утверждения.</w:t>
      </w:r>
    </w:p>
    <w:p w:rsidR="00B96A78" w:rsidRPr="001A43E4" w:rsidRDefault="00B96A78" w:rsidP="00B96A78">
      <w:pPr>
        <w:pStyle w:val="ConsPlusNormal"/>
        <w:ind w:firstLine="709"/>
        <w:jc w:val="both"/>
        <w:rPr>
          <w:b w:val="0"/>
          <w:i w:val="0"/>
        </w:rPr>
      </w:pPr>
      <w:r w:rsidRPr="001A43E4">
        <w:rPr>
          <w:b w:val="0"/>
          <w:i w:val="0"/>
        </w:rPr>
        <w:t>2</w:t>
      </w:r>
      <w:r>
        <w:rPr>
          <w:b w:val="0"/>
          <w:i w:val="0"/>
        </w:rPr>
        <w:t>0</w:t>
      </w:r>
      <w:r w:rsidRPr="001A43E4">
        <w:rPr>
          <w:b w:val="0"/>
          <w:i w:val="0"/>
        </w:rPr>
        <w:t xml:space="preserve">. Экспертный совет осуществляет свою деятельность </w:t>
      </w:r>
      <w:proofErr w:type="gramStart"/>
      <w:r w:rsidRPr="001A43E4">
        <w:rPr>
          <w:b w:val="0"/>
          <w:i w:val="0"/>
        </w:rPr>
        <w:t>в соответствии с Положением об экспертном совете по рассмотрению социально значимых проектов в сфере</w:t>
      </w:r>
      <w:proofErr w:type="gramEnd"/>
      <w:r w:rsidRPr="001A43E4">
        <w:rPr>
          <w:b w:val="0"/>
          <w:i w:val="0"/>
        </w:rPr>
        <w:t xml:space="preserve"> развития общественной инфраструктуры.</w:t>
      </w:r>
    </w:p>
    <w:p w:rsidR="00B96A78" w:rsidRPr="001A43E4" w:rsidRDefault="00B96A78" w:rsidP="00B96A78">
      <w:pPr>
        <w:pStyle w:val="ConsPlusNormal"/>
        <w:ind w:firstLine="709"/>
        <w:jc w:val="both"/>
        <w:rPr>
          <w:b w:val="0"/>
          <w:i w:val="0"/>
        </w:rPr>
      </w:pPr>
      <w:r w:rsidRPr="00673A80">
        <w:rPr>
          <w:b w:val="0"/>
          <w:bCs w:val="0"/>
          <w:i w:val="0"/>
          <w:iCs w:val="0"/>
        </w:rPr>
        <w:t>2</w:t>
      </w:r>
      <w:r>
        <w:rPr>
          <w:b w:val="0"/>
          <w:bCs w:val="0"/>
          <w:i w:val="0"/>
          <w:iCs w:val="0"/>
        </w:rPr>
        <w:t>1</w:t>
      </w:r>
      <w:r w:rsidRPr="00673A80">
        <w:rPr>
          <w:b w:val="0"/>
          <w:bCs w:val="0"/>
          <w:i w:val="0"/>
          <w:iCs w:val="0"/>
        </w:rPr>
        <w:t>. </w:t>
      </w:r>
      <w:r>
        <w:rPr>
          <w:b w:val="0"/>
          <w:bCs w:val="0"/>
          <w:i w:val="0"/>
          <w:iCs w:val="0"/>
        </w:rPr>
        <w:t>Конкурсной комиссией в</w:t>
      </w:r>
      <w:r w:rsidRPr="00673A80">
        <w:rPr>
          <w:b w:val="0"/>
          <w:bCs w:val="0"/>
          <w:i w:val="0"/>
          <w:iCs w:val="0"/>
        </w:rPr>
        <w:t xml:space="preserve"> течение</w:t>
      </w:r>
      <w:r>
        <w:rPr>
          <w:b w:val="0"/>
          <w:bCs w:val="0"/>
          <w:i w:val="0"/>
          <w:iCs w:val="0"/>
        </w:rPr>
        <w:t xml:space="preserve"> </w:t>
      </w:r>
      <w:r w:rsidRPr="00673A80">
        <w:rPr>
          <w:b w:val="0"/>
          <w:bCs w:val="0"/>
          <w:i w:val="0"/>
          <w:iCs w:val="0"/>
        </w:rPr>
        <w:t>30</w:t>
      </w:r>
      <w:r>
        <w:rPr>
          <w:b w:val="0"/>
          <w:bCs w:val="0"/>
          <w:i w:val="0"/>
          <w:iCs w:val="0"/>
        </w:rPr>
        <w:t xml:space="preserve"> календарных</w:t>
      </w:r>
      <w:r w:rsidRPr="00673A80">
        <w:rPr>
          <w:b w:val="0"/>
          <w:bCs w:val="0"/>
          <w:i w:val="0"/>
          <w:iCs w:val="0"/>
        </w:rPr>
        <w:t xml:space="preserve"> дней с момента утверждения </w:t>
      </w:r>
      <w:r>
        <w:rPr>
          <w:b w:val="0"/>
          <w:bCs w:val="0"/>
          <w:i w:val="0"/>
          <w:iCs w:val="0"/>
        </w:rPr>
        <w:t>э</w:t>
      </w:r>
      <w:r w:rsidRPr="00673A80">
        <w:rPr>
          <w:b w:val="0"/>
          <w:bCs w:val="0"/>
          <w:i w:val="0"/>
          <w:iCs w:val="0"/>
        </w:rPr>
        <w:t xml:space="preserve">кспертным советом реестра </w:t>
      </w:r>
      <w:r>
        <w:rPr>
          <w:b w:val="0"/>
          <w:bCs w:val="0"/>
          <w:i w:val="0"/>
          <w:iCs w:val="0"/>
        </w:rPr>
        <w:t>заявок</w:t>
      </w:r>
      <w:r w:rsidRPr="00673A80">
        <w:rPr>
          <w:b w:val="0"/>
          <w:bCs w:val="0"/>
          <w:i w:val="0"/>
          <w:iCs w:val="0"/>
        </w:rPr>
        <w:t xml:space="preserve">, принимается </w:t>
      </w:r>
      <w:r>
        <w:rPr>
          <w:b w:val="0"/>
          <w:bCs w:val="0"/>
          <w:i w:val="0"/>
          <w:iCs w:val="0"/>
        </w:rPr>
        <w:t>р</w:t>
      </w:r>
      <w:r w:rsidRPr="00673A80">
        <w:rPr>
          <w:b w:val="0"/>
          <w:bCs w:val="0"/>
          <w:i w:val="0"/>
          <w:iCs w:val="0"/>
        </w:rPr>
        <w:t xml:space="preserve">ешение о победителях </w:t>
      </w:r>
      <w:r>
        <w:rPr>
          <w:b w:val="0"/>
          <w:bCs w:val="0"/>
          <w:i w:val="0"/>
          <w:iCs w:val="0"/>
        </w:rPr>
        <w:t>конкурса</w:t>
      </w:r>
      <w:r w:rsidRPr="00673A80">
        <w:rPr>
          <w:b w:val="0"/>
          <w:i w:val="0"/>
        </w:rPr>
        <w:t>.</w:t>
      </w:r>
      <w:r w:rsidRPr="001A43E4">
        <w:rPr>
          <w:b w:val="0"/>
          <w:i w:val="0"/>
        </w:rPr>
        <w:t xml:space="preserve"> </w:t>
      </w:r>
    </w:p>
    <w:p w:rsidR="00B96A78" w:rsidRPr="001A43E4" w:rsidRDefault="00B96A78" w:rsidP="00B96A78">
      <w:pPr>
        <w:pStyle w:val="ConsPlusNormal"/>
        <w:ind w:firstLine="709"/>
        <w:jc w:val="both"/>
        <w:rPr>
          <w:b w:val="0"/>
          <w:i w:val="0"/>
        </w:rPr>
      </w:pPr>
      <w:r w:rsidRPr="001A43E4">
        <w:rPr>
          <w:b w:val="0"/>
          <w:i w:val="0"/>
        </w:rPr>
        <w:t>2</w:t>
      </w:r>
      <w:r>
        <w:rPr>
          <w:b w:val="0"/>
          <w:i w:val="0"/>
        </w:rPr>
        <w:t>2</w:t>
      </w:r>
      <w:r w:rsidRPr="001A43E4">
        <w:rPr>
          <w:b w:val="0"/>
          <w:i w:val="0"/>
        </w:rPr>
        <w:t>. Конкурсная комиссия состоит из председателя, секретаря и членов конкурсной комиссии.</w:t>
      </w:r>
    </w:p>
    <w:p w:rsidR="00B96A78" w:rsidRPr="001A43E4" w:rsidRDefault="00B96A78" w:rsidP="00B96A78">
      <w:pPr>
        <w:pStyle w:val="ConsPlusNormal"/>
        <w:ind w:firstLine="709"/>
        <w:jc w:val="both"/>
        <w:rPr>
          <w:b w:val="0"/>
          <w:i w:val="0"/>
        </w:rPr>
      </w:pPr>
      <w:r w:rsidRPr="001A43E4">
        <w:rPr>
          <w:b w:val="0"/>
          <w:i w:val="0"/>
        </w:rPr>
        <w:t>2</w:t>
      </w:r>
      <w:r>
        <w:rPr>
          <w:b w:val="0"/>
          <w:i w:val="0"/>
        </w:rPr>
        <w:t>3</w:t>
      </w:r>
      <w:r w:rsidRPr="001A43E4">
        <w:rPr>
          <w:b w:val="0"/>
          <w:i w:val="0"/>
        </w:rPr>
        <w:t xml:space="preserve">. Информация о наличии у члена конкурсной комиссии личной заинтересованности в итогах конкурса или иных обстоятельствах, способных </w:t>
      </w:r>
      <w:r w:rsidRPr="001A43E4">
        <w:rPr>
          <w:b w:val="0"/>
          <w:i w:val="0"/>
        </w:rPr>
        <w:lastRenderedPageBreak/>
        <w:t>повлиять на участие члена конкурсной комиссии в работе конкурсной комиссии, указывается в протоколе заседания конкурсной комиссии.</w:t>
      </w:r>
    </w:p>
    <w:p w:rsidR="00B96A78" w:rsidRPr="001A43E4" w:rsidRDefault="00B96A78" w:rsidP="00B96A78">
      <w:pPr>
        <w:pStyle w:val="ConsPlusNormal"/>
        <w:ind w:firstLine="709"/>
        <w:jc w:val="both"/>
        <w:rPr>
          <w:b w:val="0"/>
          <w:i w:val="0"/>
        </w:rPr>
      </w:pPr>
      <w:r w:rsidRPr="001A43E4">
        <w:rPr>
          <w:b w:val="0"/>
          <w:i w:val="0"/>
        </w:rPr>
        <w:t>Во избежание конфликта интересов все члены конкурсной комиссии обязаны до начала рассмотрения заявок подписать заявление по утвержденной министерством форме об отсутствии конфликта интересов согласно приложению №</w:t>
      </w:r>
      <w:r>
        <w:rPr>
          <w:b w:val="0"/>
          <w:i w:val="0"/>
        </w:rPr>
        <w:t> 4</w:t>
      </w:r>
      <w:r w:rsidRPr="001A43E4">
        <w:rPr>
          <w:b w:val="0"/>
          <w:i w:val="0"/>
        </w:rPr>
        <w:t xml:space="preserve"> к настоящему Порядку.</w:t>
      </w:r>
    </w:p>
    <w:p w:rsidR="00B96A78" w:rsidRPr="001A43E4" w:rsidRDefault="00B96A78" w:rsidP="00B96A78">
      <w:pPr>
        <w:pStyle w:val="ConsPlusNormal"/>
        <w:ind w:firstLine="709"/>
        <w:jc w:val="both"/>
        <w:rPr>
          <w:b w:val="0"/>
          <w:i w:val="0"/>
        </w:rPr>
      </w:pPr>
      <w:r w:rsidRPr="001A43E4">
        <w:rPr>
          <w:b w:val="0"/>
          <w:i w:val="0"/>
        </w:rP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B96A78" w:rsidRPr="001A43E4" w:rsidRDefault="00B96A78" w:rsidP="00B96A78">
      <w:pPr>
        <w:pStyle w:val="ConsPlusNormal"/>
        <w:ind w:firstLine="709"/>
        <w:jc w:val="both"/>
        <w:rPr>
          <w:b w:val="0"/>
          <w:i w:val="0"/>
        </w:rPr>
      </w:pPr>
      <w:r w:rsidRPr="001A43E4">
        <w:rPr>
          <w:b w:val="0"/>
          <w:i w:val="0"/>
        </w:rPr>
        <w:t>1)</w:t>
      </w:r>
      <w:r>
        <w:rPr>
          <w:b w:val="0"/>
          <w:i w:val="0"/>
        </w:rPr>
        <w:t> </w:t>
      </w:r>
      <w:r w:rsidRPr="001A43E4">
        <w:rPr>
          <w:b w:val="0"/>
          <w:i w:val="0"/>
        </w:rPr>
        <w:t>приостановить участие члена конкурсной комиссии в работе конкурсной комиссии;</w:t>
      </w:r>
    </w:p>
    <w:p w:rsidR="00B96A78" w:rsidRPr="001A43E4" w:rsidRDefault="00B96A78" w:rsidP="00B96A78">
      <w:pPr>
        <w:pStyle w:val="ConsPlusNormal"/>
        <w:ind w:firstLine="709"/>
        <w:jc w:val="both"/>
        <w:rPr>
          <w:b w:val="0"/>
          <w:i w:val="0"/>
        </w:rPr>
      </w:pPr>
      <w:r w:rsidRPr="001A43E4">
        <w:rPr>
          <w:b w:val="0"/>
          <w:i w:val="0"/>
        </w:rPr>
        <w:t>2) рассмотреть заявки на участие в конкурсе, в отношении которых имеется личная заинтересованность члена конкурсной комиссии, без его участия.</w:t>
      </w:r>
    </w:p>
    <w:p w:rsidR="00B96A78" w:rsidRPr="001A43E4" w:rsidRDefault="00B96A78" w:rsidP="00B96A78">
      <w:pPr>
        <w:pStyle w:val="ConsPlusNormal"/>
        <w:ind w:firstLine="709"/>
        <w:jc w:val="both"/>
        <w:rPr>
          <w:b w:val="0"/>
          <w:i w:val="0"/>
        </w:rPr>
      </w:pPr>
      <w:r w:rsidRPr="001A43E4">
        <w:rPr>
          <w:b w:val="0"/>
          <w:i w:val="0"/>
        </w:rPr>
        <w:t>Если конфликт интересов обнаружен после принятия конкурсной комиссией решения об определении победителей, такое решение подлежит пересмотру в том же порядке в течение 10 рабочих дней после обнаружения конфликта интересов.</w:t>
      </w:r>
    </w:p>
    <w:p w:rsidR="00B96A78" w:rsidRPr="001A43E4" w:rsidRDefault="00B96A78" w:rsidP="00B96A78">
      <w:pPr>
        <w:pStyle w:val="ConsPlusNormal"/>
        <w:ind w:firstLine="709"/>
        <w:jc w:val="both"/>
        <w:rPr>
          <w:b w:val="0"/>
          <w:i w:val="0"/>
        </w:rPr>
      </w:pPr>
      <w:r w:rsidRPr="001A43E4">
        <w:rPr>
          <w:b w:val="0"/>
          <w:i w:val="0"/>
        </w:rPr>
        <w:t>2</w:t>
      </w:r>
      <w:r>
        <w:rPr>
          <w:b w:val="0"/>
          <w:i w:val="0"/>
        </w:rPr>
        <w:t>4</w:t>
      </w:r>
      <w:r w:rsidRPr="001A43E4">
        <w:rPr>
          <w:b w:val="0"/>
          <w:i w:val="0"/>
        </w:rPr>
        <w:t>.</w:t>
      </w:r>
      <w:r>
        <w:rPr>
          <w:b w:val="0"/>
          <w:i w:val="0"/>
        </w:rPr>
        <w:t> </w:t>
      </w:r>
      <w:r w:rsidRPr="001A43E4">
        <w:rPr>
          <w:b w:val="0"/>
          <w:i w:val="0"/>
        </w:rPr>
        <w:t>Конкурсная комиссия имеет право:</w:t>
      </w:r>
    </w:p>
    <w:p w:rsidR="00B96A78" w:rsidRPr="001A43E4" w:rsidRDefault="00B96A78" w:rsidP="00B96A78">
      <w:pPr>
        <w:pStyle w:val="ConsPlusNormal"/>
        <w:ind w:firstLine="709"/>
        <w:jc w:val="both"/>
        <w:rPr>
          <w:b w:val="0"/>
          <w:i w:val="0"/>
        </w:rPr>
      </w:pPr>
      <w:r>
        <w:rPr>
          <w:b w:val="0"/>
          <w:i w:val="0"/>
        </w:rPr>
        <w:t>1) </w:t>
      </w:r>
      <w:r w:rsidRPr="001A43E4">
        <w:rPr>
          <w:b w:val="0"/>
          <w:i w:val="0"/>
        </w:rPr>
        <w:t xml:space="preserve">в пределах своей компетенции запрашивать у органов государственной власти, органов местного самоуправления, иных органов и организаций необходимые </w:t>
      </w:r>
      <w:r>
        <w:rPr>
          <w:b w:val="0"/>
          <w:i w:val="0"/>
        </w:rPr>
        <w:t xml:space="preserve">для проведения конкурса </w:t>
      </w:r>
      <w:r w:rsidRPr="001A43E4">
        <w:rPr>
          <w:b w:val="0"/>
          <w:i w:val="0"/>
        </w:rPr>
        <w:t>документы, материалы и информацию;</w:t>
      </w:r>
    </w:p>
    <w:p w:rsidR="00B96A78" w:rsidRPr="001A43E4" w:rsidRDefault="00B96A78" w:rsidP="00B96A78">
      <w:pPr>
        <w:pStyle w:val="ConsPlusNormal"/>
        <w:ind w:firstLine="709"/>
        <w:jc w:val="both"/>
        <w:rPr>
          <w:b w:val="0"/>
          <w:i w:val="0"/>
        </w:rPr>
      </w:pPr>
      <w:r>
        <w:rPr>
          <w:b w:val="0"/>
          <w:i w:val="0"/>
        </w:rPr>
        <w:t>2) изменить</w:t>
      </w:r>
      <w:r w:rsidRPr="001A43E4">
        <w:rPr>
          <w:b w:val="0"/>
          <w:i w:val="0"/>
        </w:rPr>
        <w:t xml:space="preserve"> размер </w:t>
      </w:r>
      <w:proofErr w:type="gramStart"/>
      <w:r w:rsidRPr="001A43E4">
        <w:rPr>
          <w:b w:val="0"/>
          <w:i w:val="0"/>
        </w:rPr>
        <w:t>гранта</w:t>
      </w:r>
      <w:proofErr w:type="gramEnd"/>
      <w:r w:rsidRPr="001A43E4">
        <w:rPr>
          <w:b w:val="0"/>
          <w:i w:val="0"/>
        </w:rPr>
        <w:t xml:space="preserve"> в случае если запрашиваемая сумма превышает предельный размер гранта.</w:t>
      </w:r>
    </w:p>
    <w:p w:rsidR="00B96A78" w:rsidRPr="001A43E4" w:rsidRDefault="00B96A78" w:rsidP="00B96A78">
      <w:pPr>
        <w:pStyle w:val="ConsPlusNormal"/>
        <w:ind w:firstLine="709"/>
        <w:jc w:val="both"/>
        <w:rPr>
          <w:b w:val="0"/>
          <w:i w:val="0"/>
        </w:rPr>
      </w:pPr>
      <w:r w:rsidRPr="001A43E4">
        <w:rPr>
          <w:b w:val="0"/>
          <w:i w:val="0"/>
        </w:rPr>
        <w:t>2</w:t>
      </w:r>
      <w:r>
        <w:rPr>
          <w:b w:val="0"/>
          <w:i w:val="0"/>
        </w:rPr>
        <w:t>5</w:t>
      </w:r>
      <w:r w:rsidRPr="001A43E4">
        <w:rPr>
          <w:b w:val="0"/>
          <w:i w:val="0"/>
        </w:rPr>
        <w:t>. Заседание конкурсной комиссии считается правомочным в случае присутствия на нем более половины ее членов.</w:t>
      </w:r>
    </w:p>
    <w:p w:rsidR="00B96A78" w:rsidRPr="001A43E4" w:rsidRDefault="00B96A78" w:rsidP="00B96A78">
      <w:pPr>
        <w:pStyle w:val="ConsPlusNormal"/>
        <w:ind w:firstLine="709"/>
        <w:jc w:val="both"/>
        <w:rPr>
          <w:b w:val="0"/>
          <w:i w:val="0"/>
        </w:rPr>
      </w:pPr>
      <w:r w:rsidRPr="001A43E4">
        <w:rPr>
          <w:b w:val="0"/>
          <w:i w:val="0"/>
        </w:rPr>
        <w:t>2</w:t>
      </w:r>
      <w:r>
        <w:rPr>
          <w:b w:val="0"/>
          <w:i w:val="0"/>
        </w:rPr>
        <w:t>6</w:t>
      </w:r>
      <w:r w:rsidRPr="001A43E4">
        <w:rPr>
          <w:b w:val="0"/>
          <w:i w:val="0"/>
        </w:rPr>
        <w:t>. Решение о победителях конкурса принимается конкурсной комиссией открытым голосованием. Победившими считаются соискатели грантов, чьи заявки получили наибольшее число голосов присутствующих на заседании членов конкурсной комиссии.</w:t>
      </w:r>
    </w:p>
    <w:p w:rsidR="00B96A78" w:rsidRPr="001A43E4" w:rsidRDefault="00B96A78" w:rsidP="00B96A78">
      <w:pPr>
        <w:pStyle w:val="ConsPlusNormal"/>
        <w:ind w:firstLine="709"/>
        <w:jc w:val="both"/>
        <w:rPr>
          <w:b w:val="0"/>
          <w:i w:val="0"/>
        </w:rPr>
      </w:pPr>
      <w:r w:rsidRPr="001A43E4">
        <w:rPr>
          <w:b w:val="0"/>
          <w:i w:val="0"/>
        </w:rPr>
        <w:t>По решению членов конкурсной комиссии голосование может проводиться как в отношении каждого соискателя гранта в отдельности, так и в отношении предложенного на голосование списка соискателей грантов.</w:t>
      </w:r>
    </w:p>
    <w:p w:rsidR="00B96A78" w:rsidRPr="001A43E4" w:rsidRDefault="00B96A78" w:rsidP="00B96A78">
      <w:pPr>
        <w:pStyle w:val="ConsPlusNormal"/>
        <w:ind w:firstLine="709"/>
        <w:jc w:val="both"/>
        <w:rPr>
          <w:b w:val="0"/>
          <w:i w:val="0"/>
        </w:rPr>
      </w:pPr>
      <w:r w:rsidRPr="001A43E4">
        <w:rPr>
          <w:b w:val="0"/>
          <w:i w:val="0"/>
        </w:rPr>
        <w:t>В случае равенства голосов правом решающего голоса обладает председатель конкурсной комиссии.</w:t>
      </w:r>
    </w:p>
    <w:p w:rsidR="00B96A78" w:rsidRPr="001A43E4" w:rsidRDefault="00B96A78" w:rsidP="00B96A78">
      <w:pPr>
        <w:pStyle w:val="ConsPlusNormal"/>
        <w:ind w:firstLine="709"/>
        <w:jc w:val="both"/>
        <w:rPr>
          <w:b w:val="0"/>
          <w:i w:val="0"/>
        </w:rPr>
      </w:pPr>
      <w:r w:rsidRPr="001A43E4">
        <w:rPr>
          <w:b w:val="0"/>
          <w:i w:val="0"/>
        </w:rPr>
        <w:t>2</w:t>
      </w:r>
      <w:r>
        <w:rPr>
          <w:b w:val="0"/>
          <w:i w:val="0"/>
        </w:rPr>
        <w:t>7</w:t>
      </w:r>
      <w:r w:rsidRPr="001A43E4">
        <w:rPr>
          <w:b w:val="0"/>
          <w:i w:val="0"/>
        </w:rPr>
        <w:t>.</w:t>
      </w:r>
      <w:r>
        <w:rPr>
          <w:b w:val="0"/>
          <w:i w:val="0"/>
        </w:rPr>
        <w:t> </w:t>
      </w:r>
      <w:r w:rsidRPr="001A43E4">
        <w:rPr>
          <w:b w:val="0"/>
          <w:i w:val="0"/>
        </w:rPr>
        <w:t xml:space="preserve">Решение о победителях конкурса принимается конкурсной комиссией </w:t>
      </w:r>
      <w:r>
        <w:rPr>
          <w:b w:val="0"/>
          <w:i w:val="0"/>
        </w:rPr>
        <w:t xml:space="preserve">с учетом </w:t>
      </w:r>
      <w:r w:rsidRPr="001A43E4">
        <w:rPr>
          <w:b w:val="0"/>
          <w:i w:val="0"/>
        </w:rPr>
        <w:t>объема средств областного бюджета Новосибирской области, предусмотренных на предоставление грантов.</w:t>
      </w:r>
    </w:p>
    <w:p w:rsidR="00B96A78" w:rsidRPr="001A43E4" w:rsidRDefault="00B96A78" w:rsidP="00B96A78">
      <w:pPr>
        <w:pStyle w:val="ConsPlusNormal"/>
        <w:ind w:firstLine="709"/>
        <w:jc w:val="both"/>
        <w:rPr>
          <w:b w:val="0"/>
          <w:i w:val="0"/>
        </w:rPr>
      </w:pPr>
      <w:r w:rsidRPr="00F616A6">
        <w:rPr>
          <w:b w:val="0"/>
          <w:i w:val="0"/>
        </w:rPr>
        <w:t>2</w:t>
      </w:r>
      <w:r>
        <w:rPr>
          <w:b w:val="0"/>
          <w:i w:val="0"/>
        </w:rPr>
        <w:t>8</w:t>
      </w:r>
      <w:r w:rsidRPr="00F616A6">
        <w:rPr>
          <w:b w:val="0"/>
          <w:i w:val="0"/>
        </w:rPr>
        <w:t>. Решение конкурсной комиссии оформляется протоколом заседания конкурсной комиссии, который подписывают председатель, секретарь и все члены конкурсной комиссии, присутствовавшие на заседании конкурсной комиссии, в течение 5 рабочих дней после принятия решения конкурсной комиссией.</w:t>
      </w:r>
      <w:r>
        <w:rPr>
          <w:b w:val="0"/>
          <w:i w:val="0"/>
        </w:rPr>
        <w:t xml:space="preserve"> </w:t>
      </w:r>
    </w:p>
    <w:p w:rsidR="00B96A78" w:rsidRPr="001A43E4" w:rsidRDefault="00B96A78" w:rsidP="00B96A78">
      <w:pPr>
        <w:pStyle w:val="ConsPlusNormal"/>
        <w:ind w:firstLine="709"/>
        <w:jc w:val="both"/>
        <w:rPr>
          <w:b w:val="0"/>
          <w:i w:val="0"/>
        </w:rPr>
      </w:pPr>
      <w:r>
        <w:rPr>
          <w:b w:val="0"/>
          <w:i w:val="0"/>
        </w:rPr>
        <w:lastRenderedPageBreak/>
        <w:t>29</w:t>
      </w:r>
      <w:r w:rsidRPr="001A43E4">
        <w:rPr>
          <w:b w:val="0"/>
          <w:i w:val="0"/>
        </w:rPr>
        <w:t xml:space="preserve">. Информация о победителях конкурса с указанием размера гранта размещается на официальном сайте министерства, официальном сайте Совета муниципальных образований Новосибирской области </w:t>
      </w:r>
      <w:r>
        <w:rPr>
          <w:b w:val="0"/>
          <w:i w:val="0"/>
        </w:rPr>
        <w:t xml:space="preserve">в информационно-телекоммуникационной сети Интернет </w:t>
      </w:r>
      <w:r w:rsidRPr="001A43E4">
        <w:rPr>
          <w:b w:val="0"/>
          <w:i w:val="0"/>
        </w:rPr>
        <w:t>в течение 10 рабочих дней после принятия решения конкурсной комиссией.</w:t>
      </w:r>
    </w:p>
    <w:p w:rsidR="00B96A78" w:rsidRPr="001A43E4" w:rsidRDefault="00B96A78" w:rsidP="00B96A78">
      <w:pPr>
        <w:pStyle w:val="ConsPlusNormal"/>
        <w:ind w:firstLine="709"/>
        <w:jc w:val="both"/>
        <w:rPr>
          <w:lang w:eastAsia="ar-SA"/>
        </w:rPr>
      </w:pPr>
      <w:r w:rsidRPr="001A43E4">
        <w:rPr>
          <w:b w:val="0"/>
          <w:i w:val="0"/>
        </w:rPr>
        <w:t>3</w:t>
      </w:r>
      <w:r>
        <w:rPr>
          <w:b w:val="0"/>
          <w:i w:val="0"/>
        </w:rPr>
        <w:t>0</w:t>
      </w:r>
      <w:r w:rsidRPr="001A43E4">
        <w:rPr>
          <w:b w:val="0"/>
          <w:i w:val="0"/>
        </w:rPr>
        <w:t xml:space="preserve">. Предоставление </w:t>
      </w:r>
      <w:r w:rsidRPr="001A43E4">
        <w:rPr>
          <w:b w:val="0"/>
          <w:bCs w:val="0"/>
          <w:i w:val="0"/>
        </w:rPr>
        <w:t>грантов из областного бюджета Новосибирской области бюджетам муниципальных образований Новосибирской области на реализацию социально значимых проектов в сфере развития общественной инфраструктуры осуществляется на основании соглашений заключаемых в соответствии с действующим законодательством.</w:t>
      </w:r>
    </w:p>
    <w:p w:rsidR="00B96A78" w:rsidRPr="001A43E4"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Default="00B96A78" w:rsidP="00B96A78">
      <w:pPr>
        <w:spacing w:after="0" w:line="240" w:lineRule="auto"/>
        <w:ind w:firstLine="5670"/>
        <w:jc w:val="center"/>
        <w:rPr>
          <w:rFonts w:ascii="Times New Roman" w:hAnsi="Times New Roman"/>
          <w:sz w:val="28"/>
          <w:szCs w:val="28"/>
          <w:lang w:eastAsia="ar-SA"/>
        </w:rPr>
      </w:pPr>
    </w:p>
    <w:p w:rsidR="00B96A78" w:rsidRPr="001A43E4" w:rsidRDefault="00B96A78" w:rsidP="00B96A78">
      <w:pPr>
        <w:spacing w:after="0" w:line="240" w:lineRule="auto"/>
        <w:ind w:firstLine="5670"/>
        <w:jc w:val="center"/>
        <w:rPr>
          <w:rFonts w:ascii="Times New Roman" w:eastAsia="Times New Roman" w:hAnsi="Times New Roman"/>
          <w:sz w:val="28"/>
          <w:szCs w:val="28"/>
          <w:lang w:eastAsia="ru-RU"/>
        </w:rPr>
      </w:pPr>
      <w:r w:rsidRPr="001A43E4">
        <w:rPr>
          <w:rFonts w:ascii="Times New Roman" w:hAnsi="Times New Roman"/>
          <w:sz w:val="28"/>
          <w:szCs w:val="28"/>
          <w:lang w:eastAsia="ar-SA"/>
        </w:rPr>
        <w:lastRenderedPageBreak/>
        <w:t>Приложение №1</w:t>
      </w:r>
    </w:p>
    <w:p w:rsidR="00B96A78" w:rsidRPr="001A43E4" w:rsidRDefault="00B96A78" w:rsidP="00B96A78">
      <w:pPr>
        <w:keepLines/>
        <w:spacing w:after="0" w:line="240" w:lineRule="auto"/>
        <w:ind w:left="5670"/>
        <w:jc w:val="center"/>
        <w:rPr>
          <w:rFonts w:ascii="Times New Roman" w:eastAsia="Times New Roman" w:hAnsi="Times New Roman"/>
          <w:b/>
          <w:bCs/>
          <w:caps/>
          <w:smallCaps/>
          <w:sz w:val="20"/>
          <w:szCs w:val="20"/>
          <w:lang w:eastAsia="ru-RU"/>
        </w:rPr>
      </w:pPr>
      <w:r w:rsidRPr="001A43E4">
        <w:rPr>
          <w:rFonts w:ascii="Times New Roman" w:hAnsi="Times New Roman"/>
          <w:sz w:val="28"/>
          <w:szCs w:val="28"/>
          <w:lang w:eastAsia="ar-SA"/>
        </w:rPr>
        <w:t xml:space="preserve">к </w:t>
      </w:r>
      <w:r w:rsidRPr="001A43E4">
        <w:rPr>
          <w:rFonts w:ascii="Times New Roman" w:hAnsi="Times New Roman"/>
          <w:sz w:val="28"/>
          <w:szCs w:val="28"/>
          <w:lang w:eastAsia="ru-RU"/>
        </w:rPr>
        <w:t xml:space="preserve">Порядку </w:t>
      </w:r>
      <w:r w:rsidRPr="001A43E4">
        <w:rPr>
          <w:rFonts w:ascii="Times New Roman" w:hAnsi="Times New Roman"/>
          <w:iCs/>
          <w:sz w:val="28"/>
          <w:szCs w:val="28"/>
        </w:rPr>
        <w:t>проведения конкурса социально значимых проектов в сфере</w:t>
      </w:r>
      <w:r w:rsidRPr="001A43E4">
        <w:rPr>
          <w:rFonts w:ascii="Times New Roman" w:hAnsi="Times New Roman"/>
          <w:sz w:val="28"/>
          <w:szCs w:val="28"/>
          <w:lang w:eastAsia="ru-RU"/>
        </w:rPr>
        <w:t xml:space="preserve"> </w:t>
      </w:r>
      <w:r w:rsidRPr="001A43E4">
        <w:rPr>
          <w:rFonts w:ascii="Times New Roman" w:hAnsi="Times New Roman"/>
          <w:iCs/>
          <w:sz w:val="28"/>
          <w:szCs w:val="28"/>
        </w:rPr>
        <w:t>развития общественной инфраструктуры</w:t>
      </w:r>
      <w:bookmarkStart w:id="2" w:name="_GoBack"/>
      <w:bookmarkEnd w:id="2"/>
    </w:p>
    <w:p w:rsidR="00B96A78" w:rsidRPr="001A43E4" w:rsidRDefault="00B96A78" w:rsidP="00B96A78">
      <w:pPr>
        <w:keepLines/>
        <w:spacing w:after="0" w:line="240" w:lineRule="auto"/>
        <w:rPr>
          <w:rFonts w:ascii="Times New Roman" w:eastAsia="Times New Roman" w:hAnsi="Times New Roman"/>
          <w:b/>
          <w:bCs/>
          <w:caps/>
          <w:smallCaps/>
          <w:sz w:val="20"/>
          <w:szCs w:val="20"/>
          <w:lang w:eastAsia="ru-RU"/>
        </w:rPr>
      </w:pPr>
    </w:p>
    <w:p w:rsidR="00B96A78" w:rsidRPr="001A43E4" w:rsidRDefault="00B96A78" w:rsidP="00B96A78">
      <w:pPr>
        <w:keepLines/>
        <w:spacing w:after="0" w:line="240" w:lineRule="auto"/>
        <w:rPr>
          <w:rFonts w:ascii="Times New Roman" w:eastAsia="Times New Roman" w:hAnsi="Times New Roman"/>
          <w:b/>
          <w:bCs/>
          <w:caps/>
          <w:smallCaps/>
          <w:sz w:val="20"/>
          <w:szCs w:val="20"/>
          <w:lang w:eastAsia="ru-RU"/>
        </w:rPr>
      </w:pPr>
    </w:p>
    <w:p w:rsidR="00B96A78" w:rsidRPr="001A43E4" w:rsidRDefault="00B96A78" w:rsidP="00B96A78">
      <w:pPr>
        <w:keepLines/>
        <w:spacing w:after="0" w:line="240" w:lineRule="auto"/>
        <w:jc w:val="center"/>
        <w:rPr>
          <w:rFonts w:ascii="Times New Roman" w:eastAsia="Times New Roman" w:hAnsi="Times New Roman"/>
          <w:bCs/>
          <w:sz w:val="28"/>
          <w:szCs w:val="28"/>
          <w:lang w:eastAsia="ru-RU"/>
        </w:rPr>
      </w:pPr>
      <w:r w:rsidRPr="001A43E4">
        <w:rPr>
          <w:rFonts w:ascii="Times New Roman" w:eastAsia="Times New Roman" w:hAnsi="Times New Roman"/>
          <w:bCs/>
          <w:caps/>
          <w:smallCaps/>
          <w:sz w:val="28"/>
          <w:szCs w:val="28"/>
          <w:lang w:eastAsia="ru-RU"/>
        </w:rPr>
        <w:t>ЗАЯВКа НА УЧАСТИЕ</w:t>
      </w:r>
    </w:p>
    <w:p w:rsidR="00B96A78" w:rsidRPr="001A43E4" w:rsidRDefault="00B96A78" w:rsidP="00B96A78">
      <w:pPr>
        <w:keepLines/>
        <w:spacing w:after="0" w:line="240" w:lineRule="auto"/>
        <w:jc w:val="center"/>
        <w:rPr>
          <w:rFonts w:ascii="Times New Roman" w:eastAsia="Times New Roman" w:hAnsi="Times New Roman"/>
          <w:bCs/>
          <w:caps/>
          <w:sz w:val="28"/>
          <w:szCs w:val="28"/>
          <w:lang w:eastAsia="ru-RU"/>
        </w:rPr>
      </w:pPr>
      <w:r w:rsidRPr="001A43E4">
        <w:rPr>
          <w:rFonts w:ascii="Times New Roman" w:eastAsia="Times New Roman" w:hAnsi="Times New Roman"/>
          <w:bCs/>
          <w:sz w:val="28"/>
          <w:szCs w:val="28"/>
          <w:lang w:eastAsia="ru-RU"/>
        </w:rPr>
        <w:t xml:space="preserve">В КОНКУРСЕ СОЦИАЛЬНО ЗНАЧИМЫХ ПРОЕКТОВ </w:t>
      </w:r>
      <w:r w:rsidRPr="001A43E4">
        <w:rPr>
          <w:rFonts w:ascii="Times New Roman" w:eastAsia="Times New Roman" w:hAnsi="Times New Roman"/>
          <w:sz w:val="28"/>
          <w:szCs w:val="28"/>
          <w:lang w:eastAsia="ru-RU"/>
        </w:rPr>
        <w:t>В СФЕРЕ РАЗВИТИЯ ОБЩЕСТВЕННОЙ ИНФРАСТРУКТУРЫ</w:t>
      </w:r>
    </w:p>
    <w:p w:rsidR="00B96A78" w:rsidRPr="001A43E4" w:rsidRDefault="00B96A78" w:rsidP="00B96A78">
      <w:pPr>
        <w:keepLines/>
        <w:spacing w:after="0" w:line="240" w:lineRule="auto"/>
        <w:rPr>
          <w:rFonts w:ascii="Times New Roman" w:eastAsia="Times New Roman" w:hAnsi="Times New Roman"/>
          <w:b/>
          <w:bCs/>
          <w:smallCaps/>
          <w:sz w:val="24"/>
          <w:szCs w:val="24"/>
          <w:lang w:eastAsia="ru-RU"/>
        </w:rPr>
      </w:pPr>
    </w:p>
    <w:p w:rsidR="00B96A78" w:rsidRPr="001A43E4" w:rsidRDefault="00B96A78" w:rsidP="00B96A78">
      <w:pPr>
        <w:keepLines/>
        <w:spacing w:after="0" w:line="240" w:lineRule="auto"/>
        <w:jc w:val="center"/>
        <w:rPr>
          <w:rFonts w:ascii="Times New Roman" w:eastAsia="Times New Roman" w:hAnsi="Times New Roman"/>
          <w:b/>
          <w:bCs/>
          <w:smallCaps/>
          <w:sz w:val="24"/>
          <w:szCs w:val="24"/>
          <w:lang w:eastAsia="ru-RU"/>
        </w:rPr>
      </w:pPr>
      <w:r w:rsidRPr="001A43E4">
        <w:rPr>
          <w:rFonts w:ascii="Times New Roman" w:eastAsia="Times New Roman" w:hAnsi="Times New Roman"/>
          <w:b/>
          <w:bCs/>
          <w:smallCaps/>
          <w:sz w:val="24"/>
          <w:szCs w:val="24"/>
          <w:lang w:eastAsia="ru-RU"/>
        </w:rPr>
        <w:t>Титульный лист</w:t>
      </w:r>
    </w:p>
    <w:tbl>
      <w:tblPr>
        <w:tblW w:w="9768" w:type="dxa"/>
        <w:tblLayout w:type="fixed"/>
        <w:tblLook w:val="04A0" w:firstRow="1" w:lastRow="0" w:firstColumn="1" w:lastColumn="0" w:noHBand="0" w:noVBand="1"/>
      </w:tblPr>
      <w:tblGrid>
        <w:gridCol w:w="2917"/>
        <w:gridCol w:w="6841"/>
        <w:gridCol w:w="10"/>
      </w:tblGrid>
      <w:tr w:rsidR="00B96A78" w:rsidRPr="001A43E4" w:rsidTr="00B0090D">
        <w:trPr>
          <w:trHeight w:val="518"/>
        </w:trPr>
        <w:tc>
          <w:tcPr>
            <w:tcW w:w="2917" w:type="dxa"/>
            <w:tcBorders>
              <w:top w:val="nil"/>
              <w:left w:val="nil"/>
              <w:bottom w:val="nil"/>
              <w:right w:val="nil"/>
            </w:tcBorders>
          </w:tcPr>
          <w:p w:rsidR="00B96A78" w:rsidRPr="001A43E4" w:rsidRDefault="00B96A78" w:rsidP="00B0090D">
            <w:pPr>
              <w:keepLines/>
              <w:snapToGrid w:val="0"/>
              <w:spacing w:after="0" w:line="240" w:lineRule="auto"/>
              <w:rPr>
                <w:rFonts w:ascii="Times New Roman" w:eastAsia="Times New Roman" w:hAnsi="Times New Roman"/>
                <w:smallCaps/>
                <w:sz w:val="16"/>
                <w:szCs w:val="16"/>
                <w:lang w:eastAsia="ru-RU"/>
              </w:rPr>
            </w:pPr>
            <w:r w:rsidRPr="001A43E4">
              <w:rPr>
                <w:rFonts w:ascii="Times New Roman" w:eastAsia="Times New Roman" w:hAnsi="Times New Roman"/>
                <w:smallCaps/>
                <w:sz w:val="20"/>
                <w:szCs w:val="20"/>
                <w:lang w:eastAsia="ru-RU"/>
              </w:rPr>
              <w:t xml:space="preserve">1.1. Полное наименование органа местного самоуправления, </w:t>
            </w:r>
            <w:r w:rsidRPr="001A43E4">
              <w:rPr>
                <w:rFonts w:ascii="Times New Roman" w:eastAsia="Times New Roman" w:hAnsi="Times New Roman"/>
                <w:smallCaps/>
                <w:sz w:val="16"/>
                <w:szCs w:val="16"/>
                <w:lang w:eastAsia="ru-RU"/>
              </w:rPr>
              <w:t>ЮРИДИЧЕСКИЙАДРЕС, ПОЧТОВЫЙ АДРЕС</w:t>
            </w:r>
          </w:p>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51" w:type="dxa"/>
            <w:gridSpan w:val="2"/>
            <w:tcBorders>
              <w:top w:val="single" w:sz="4" w:space="0" w:color="000000"/>
              <w:left w:val="single" w:sz="4" w:space="0" w:color="000000"/>
              <w:bottom w:val="nil"/>
              <w:right w:val="single" w:sz="4" w:space="0" w:color="000000"/>
            </w:tcBorders>
            <w:hideMark/>
          </w:tcPr>
          <w:p w:rsidR="00B96A78" w:rsidRPr="001A43E4" w:rsidRDefault="00B96A78" w:rsidP="00B0090D">
            <w:pPr>
              <w:keepLines/>
              <w:snapToGrid w:val="0"/>
              <w:spacing w:after="0" w:line="240" w:lineRule="auto"/>
              <w:jc w:val="center"/>
              <w:rPr>
                <w:rFonts w:ascii="Times New Roman" w:eastAsia="Times New Roman" w:hAnsi="Times New Roman"/>
                <w:b/>
                <w:bCs/>
                <w:smallCaps/>
                <w:sz w:val="18"/>
                <w:szCs w:val="18"/>
                <w:lang w:eastAsia="ru-RU"/>
              </w:rPr>
            </w:pPr>
            <w:r w:rsidRPr="001A43E4">
              <w:rPr>
                <w:rFonts w:ascii="Times New Roman" w:eastAsia="Times New Roman" w:hAnsi="Times New Roman"/>
                <w:bCs/>
                <w:smallCaps/>
                <w:sz w:val="18"/>
                <w:szCs w:val="18"/>
                <w:lang w:eastAsia="ru-RU"/>
              </w:rPr>
              <w:t xml:space="preserve"> </w:t>
            </w:r>
          </w:p>
        </w:tc>
      </w:tr>
      <w:tr w:rsidR="00B96A78" w:rsidRPr="001A43E4" w:rsidTr="00B0090D">
        <w:trPr>
          <w:gridAfter w:val="1"/>
          <w:wAfter w:w="10" w:type="dxa"/>
          <w:trHeight w:val="230"/>
        </w:trPr>
        <w:tc>
          <w:tcPr>
            <w:tcW w:w="2917" w:type="dxa"/>
            <w:tcBorders>
              <w:top w:val="nil"/>
              <w:left w:val="nil"/>
              <w:bottom w:val="nil"/>
              <w:right w:val="nil"/>
            </w:tcBorders>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000000"/>
              <w:left w:val="nil"/>
              <w:bottom w:val="nil"/>
              <w:right w:val="nil"/>
            </w:tcBorders>
          </w:tcPr>
          <w:p w:rsidR="00B96A78" w:rsidRPr="001A43E4" w:rsidRDefault="00B96A78" w:rsidP="00B0090D">
            <w:pPr>
              <w:keepLines/>
              <w:snapToGrid w:val="0"/>
              <w:spacing w:after="0" w:line="240" w:lineRule="auto"/>
              <w:jc w:val="center"/>
              <w:rPr>
                <w:rFonts w:ascii="Times New Roman" w:eastAsia="Times New Roman" w:hAnsi="Times New Roman"/>
                <w:bCs/>
                <w:smallCaps/>
                <w:sz w:val="16"/>
                <w:szCs w:val="16"/>
                <w:lang w:eastAsia="ru-RU"/>
              </w:rPr>
            </w:pPr>
          </w:p>
        </w:tc>
      </w:tr>
      <w:tr w:rsidR="00B96A78" w:rsidRPr="001A43E4" w:rsidTr="00B0090D">
        <w:trPr>
          <w:trHeight w:val="230"/>
        </w:trPr>
        <w:tc>
          <w:tcPr>
            <w:tcW w:w="2917" w:type="dxa"/>
            <w:hideMark/>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r w:rsidRPr="001A43E4">
              <w:rPr>
                <w:rFonts w:ascii="Times New Roman" w:eastAsia="Times New Roman" w:hAnsi="Times New Roman"/>
                <w:smallCaps/>
                <w:sz w:val="20"/>
                <w:szCs w:val="20"/>
                <w:lang w:eastAsia="ru-RU"/>
              </w:rPr>
              <w:t>1.2. Название проекта</w:t>
            </w:r>
          </w:p>
        </w:tc>
        <w:tc>
          <w:tcPr>
            <w:tcW w:w="6851" w:type="dxa"/>
            <w:gridSpan w:val="2"/>
            <w:tcBorders>
              <w:top w:val="single" w:sz="4" w:space="0" w:color="000000"/>
              <w:left w:val="single" w:sz="4" w:space="0" w:color="000000"/>
              <w:bottom w:val="single" w:sz="4" w:space="0" w:color="000000"/>
              <w:right w:val="single" w:sz="4" w:space="0" w:color="000000"/>
            </w:tcBorders>
          </w:tcPr>
          <w:p w:rsidR="00B96A78" w:rsidRPr="001A43E4" w:rsidRDefault="00B96A78" w:rsidP="00B0090D">
            <w:pPr>
              <w:keepLines/>
              <w:snapToGrid w:val="0"/>
              <w:spacing w:after="0" w:line="240" w:lineRule="auto"/>
              <w:jc w:val="center"/>
              <w:rPr>
                <w:rFonts w:ascii="Times New Roman" w:eastAsia="Times New Roman" w:hAnsi="Times New Roman"/>
                <w:b/>
                <w:bCs/>
                <w:smallCaps/>
                <w:sz w:val="16"/>
                <w:szCs w:val="16"/>
                <w:lang w:eastAsia="ru-RU"/>
              </w:rPr>
            </w:pPr>
          </w:p>
        </w:tc>
      </w:tr>
      <w:tr w:rsidR="00B96A78" w:rsidRPr="001A43E4" w:rsidTr="00B0090D">
        <w:trPr>
          <w:gridAfter w:val="1"/>
          <w:wAfter w:w="10" w:type="dxa"/>
          <w:trHeight w:val="230"/>
        </w:trPr>
        <w:tc>
          <w:tcPr>
            <w:tcW w:w="2917" w:type="dxa"/>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000000"/>
              <w:left w:val="nil"/>
              <w:bottom w:val="single" w:sz="4" w:space="0" w:color="000000"/>
              <w:right w:val="nil"/>
            </w:tcBorders>
          </w:tcPr>
          <w:p w:rsidR="00B96A78" w:rsidRPr="001A43E4" w:rsidRDefault="00B96A78" w:rsidP="00B0090D">
            <w:pPr>
              <w:keepLines/>
              <w:snapToGrid w:val="0"/>
              <w:spacing w:after="0" w:line="240" w:lineRule="auto"/>
              <w:jc w:val="center"/>
              <w:rPr>
                <w:rFonts w:ascii="Times New Roman" w:eastAsia="Times New Roman" w:hAnsi="Times New Roman"/>
                <w:b/>
                <w:bCs/>
                <w:smallCaps/>
                <w:sz w:val="12"/>
                <w:szCs w:val="16"/>
                <w:lang w:eastAsia="ru-RU"/>
              </w:rPr>
            </w:pPr>
          </w:p>
        </w:tc>
      </w:tr>
      <w:tr w:rsidR="00B96A78" w:rsidRPr="001A43E4" w:rsidTr="00B0090D">
        <w:trPr>
          <w:trHeight w:val="230"/>
        </w:trPr>
        <w:tc>
          <w:tcPr>
            <w:tcW w:w="2917" w:type="dxa"/>
            <w:tcBorders>
              <w:top w:val="nil"/>
              <w:left w:val="nil"/>
              <w:bottom w:val="nil"/>
              <w:right w:val="nil"/>
            </w:tcBorders>
            <w:hideMark/>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r w:rsidRPr="001A43E4">
              <w:rPr>
                <w:rFonts w:ascii="Times New Roman" w:eastAsia="Times New Roman" w:hAnsi="Times New Roman"/>
                <w:smallCaps/>
                <w:sz w:val="20"/>
                <w:szCs w:val="20"/>
                <w:lang w:eastAsia="ru-RU"/>
              </w:rPr>
              <w:t>1.3. Руководитель проекта</w:t>
            </w:r>
          </w:p>
        </w:tc>
        <w:tc>
          <w:tcPr>
            <w:tcW w:w="6851" w:type="dxa"/>
            <w:gridSpan w:val="2"/>
            <w:tcBorders>
              <w:top w:val="single" w:sz="4" w:space="0" w:color="000000"/>
              <w:left w:val="single" w:sz="4" w:space="0" w:color="000000"/>
              <w:bottom w:val="nil"/>
              <w:right w:val="single" w:sz="4" w:space="0" w:color="000000"/>
            </w:tcBorders>
          </w:tcPr>
          <w:p w:rsidR="00B96A78" w:rsidRPr="001A43E4" w:rsidRDefault="00B96A78" w:rsidP="00B0090D">
            <w:pPr>
              <w:keepLines/>
              <w:snapToGrid w:val="0"/>
              <w:spacing w:after="0" w:line="240" w:lineRule="auto"/>
              <w:jc w:val="center"/>
              <w:rPr>
                <w:rFonts w:ascii="Times New Roman" w:eastAsia="Times New Roman" w:hAnsi="Times New Roman"/>
                <w:b/>
                <w:bCs/>
                <w:smallCaps/>
                <w:sz w:val="16"/>
                <w:szCs w:val="16"/>
                <w:lang w:eastAsia="ru-RU"/>
              </w:rPr>
            </w:pPr>
          </w:p>
        </w:tc>
      </w:tr>
      <w:tr w:rsidR="00B96A78" w:rsidRPr="001A43E4" w:rsidTr="00B0090D">
        <w:trPr>
          <w:gridAfter w:val="1"/>
          <w:wAfter w:w="10" w:type="dxa"/>
          <w:trHeight w:val="230"/>
        </w:trPr>
        <w:tc>
          <w:tcPr>
            <w:tcW w:w="2917" w:type="dxa"/>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000000"/>
              <w:left w:val="nil"/>
              <w:bottom w:val="nil"/>
              <w:right w:val="nil"/>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r w:rsidRPr="001A43E4">
              <w:rPr>
                <w:rFonts w:ascii="Times New Roman" w:eastAsia="Times New Roman" w:hAnsi="Times New Roman"/>
                <w:iCs/>
                <w:smallCaps/>
                <w:sz w:val="16"/>
                <w:szCs w:val="16"/>
                <w:lang w:eastAsia="ru-RU"/>
              </w:rPr>
              <w:t>ФИО, должность руководителя проекта</w:t>
            </w:r>
          </w:p>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p>
        </w:tc>
      </w:tr>
      <w:tr w:rsidR="00B96A78" w:rsidRPr="001A43E4" w:rsidTr="00B0090D">
        <w:trPr>
          <w:trHeight w:val="230"/>
        </w:trPr>
        <w:tc>
          <w:tcPr>
            <w:tcW w:w="2917" w:type="dxa"/>
            <w:tcBorders>
              <w:top w:val="nil"/>
              <w:left w:val="nil"/>
              <w:bottom w:val="nil"/>
              <w:right w:val="nil"/>
            </w:tcBorders>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51" w:type="dxa"/>
            <w:gridSpan w:val="2"/>
            <w:tcBorders>
              <w:top w:val="single" w:sz="4" w:space="0" w:color="000000"/>
              <w:left w:val="single" w:sz="4" w:space="0" w:color="000000"/>
              <w:bottom w:val="nil"/>
              <w:right w:val="single" w:sz="4" w:space="0" w:color="000000"/>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b/>
                <w:bCs/>
                <w:smallCaps/>
                <w:sz w:val="16"/>
                <w:szCs w:val="16"/>
                <w:lang w:eastAsia="ru-RU"/>
              </w:rPr>
            </w:pPr>
          </w:p>
        </w:tc>
      </w:tr>
      <w:tr w:rsidR="00B96A78" w:rsidRPr="001A43E4" w:rsidTr="00B0090D">
        <w:trPr>
          <w:gridAfter w:val="1"/>
          <w:wAfter w:w="10" w:type="dxa"/>
          <w:trHeight w:val="230"/>
        </w:trPr>
        <w:tc>
          <w:tcPr>
            <w:tcW w:w="2917" w:type="dxa"/>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000000"/>
              <w:left w:val="nil"/>
              <w:bottom w:val="single" w:sz="4" w:space="0" w:color="auto"/>
              <w:right w:val="nil"/>
            </w:tcBorders>
            <w:vAlign w:val="center"/>
          </w:tcPr>
          <w:p w:rsidR="00B96A78" w:rsidRPr="001A43E4" w:rsidRDefault="00B96A78" w:rsidP="00B0090D">
            <w:pPr>
              <w:keepLines/>
              <w:snapToGrid w:val="0"/>
              <w:spacing w:after="0" w:line="240" w:lineRule="auto"/>
              <w:ind w:left="-228" w:firstLine="228"/>
              <w:jc w:val="center"/>
              <w:rPr>
                <w:rFonts w:ascii="Times New Roman" w:eastAsia="Times New Roman" w:hAnsi="Times New Roman"/>
                <w:iCs/>
                <w:smallCaps/>
                <w:sz w:val="16"/>
                <w:szCs w:val="16"/>
                <w:lang w:eastAsia="ru-RU"/>
              </w:rPr>
            </w:pPr>
            <w:r w:rsidRPr="001A43E4">
              <w:rPr>
                <w:rFonts w:ascii="Times New Roman" w:eastAsia="Times New Roman" w:hAnsi="Times New Roman"/>
                <w:iCs/>
                <w:smallCaps/>
                <w:sz w:val="16"/>
                <w:szCs w:val="16"/>
                <w:lang w:eastAsia="ru-RU"/>
              </w:rPr>
              <w:t>телефоны: городской (с кодом населённого пункта), мобильный (если есть),  эл. почта</w:t>
            </w:r>
          </w:p>
          <w:p w:rsidR="00B96A78" w:rsidRPr="001A43E4" w:rsidRDefault="00B96A78" w:rsidP="00B0090D">
            <w:pPr>
              <w:keepLines/>
              <w:snapToGrid w:val="0"/>
              <w:spacing w:after="0" w:line="240" w:lineRule="auto"/>
              <w:ind w:left="-228" w:firstLine="228"/>
              <w:jc w:val="center"/>
              <w:rPr>
                <w:rFonts w:ascii="Times New Roman" w:eastAsia="Times New Roman" w:hAnsi="Times New Roman"/>
                <w:iCs/>
                <w:smallCaps/>
                <w:sz w:val="16"/>
                <w:szCs w:val="16"/>
                <w:lang w:eastAsia="ru-RU"/>
              </w:rPr>
            </w:pPr>
          </w:p>
        </w:tc>
      </w:tr>
      <w:tr w:rsidR="00B96A78" w:rsidRPr="001A43E4" w:rsidTr="00B0090D">
        <w:trPr>
          <w:gridAfter w:val="1"/>
          <w:wAfter w:w="10" w:type="dxa"/>
          <w:trHeight w:val="230"/>
        </w:trPr>
        <w:tc>
          <w:tcPr>
            <w:tcW w:w="2917" w:type="dxa"/>
            <w:tcBorders>
              <w:right w:val="single" w:sz="4" w:space="0" w:color="auto"/>
            </w:tcBorders>
            <w:vAlign w:val="center"/>
            <w:hideMark/>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r w:rsidRPr="001A43E4">
              <w:rPr>
                <w:rFonts w:ascii="Times New Roman" w:eastAsia="Times New Roman" w:hAnsi="Times New Roman"/>
                <w:smallCaps/>
                <w:sz w:val="20"/>
                <w:szCs w:val="20"/>
                <w:lang w:eastAsia="ru-RU"/>
              </w:rPr>
              <w:t>1.4. Исполнитель проекта</w:t>
            </w:r>
          </w:p>
        </w:tc>
        <w:tc>
          <w:tcPr>
            <w:tcW w:w="6841" w:type="dxa"/>
            <w:tcBorders>
              <w:top w:val="single" w:sz="4" w:space="0" w:color="auto"/>
              <w:left w:val="single" w:sz="4" w:space="0" w:color="auto"/>
              <w:bottom w:val="single" w:sz="4" w:space="0" w:color="auto"/>
              <w:right w:val="single" w:sz="4" w:space="0" w:color="auto"/>
            </w:tcBorders>
            <w:vAlign w:val="center"/>
          </w:tcPr>
          <w:p w:rsidR="00B96A78" w:rsidRPr="001A43E4" w:rsidRDefault="00B96A78" w:rsidP="00B0090D">
            <w:pPr>
              <w:keepLines/>
              <w:snapToGrid w:val="0"/>
              <w:spacing w:after="0" w:line="240" w:lineRule="auto"/>
              <w:rPr>
                <w:rFonts w:ascii="Times New Roman" w:eastAsia="Times New Roman" w:hAnsi="Times New Roman"/>
                <w:iCs/>
                <w:smallCaps/>
                <w:sz w:val="16"/>
                <w:szCs w:val="16"/>
                <w:lang w:eastAsia="ru-RU"/>
              </w:rPr>
            </w:pPr>
          </w:p>
        </w:tc>
      </w:tr>
      <w:tr w:rsidR="00B96A78" w:rsidRPr="001A43E4" w:rsidTr="00B0090D">
        <w:trPr>
          <w:gridAfter w:val="1"/>
          <w:wAfter w:w="10" w:type="dxa"/>
          <w:trHeight w:val="230"/>
        </w:trPr>
        <w:tc>
          <w:tcPr>
            <w:tcW w:w="2917" w:type="dxa"/>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auto"/>
              <w:left w:val="nil"/>
              <w:bottom w:val="single" w:sz="4" w:space="0" w:color="auto"/>
              <w:right w:val="nil"/>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r w:rsidRPr="001A43E4">
              <w:rPr>
                <w:rFonts w:ascii="Times New Roman" w:eastAsia="Times New Roman" w:hAnsi="Times New Roman"/>
                <w:iCs/>
                <w:smallCaps/>
                <w:sz w:val="16"/>
                <w:szCs w:val="16"/>
                <w:lang w:eastAsia="ru-RU"/>
              </w:rPr>
              <w:t>ФИО, должность исполнителя проекта</w:t>
            </w:r>
          </w:p>
          <w:p w:rsidR="00B96A78" w:rsidRPr="001A43E4" w:rsidRDefault="00B96A78" w:rsidP="00B0090D">
            <w:pPr>
              <w:keepLines/>
              <w:snapToGrid w:val="0"/>
              <w:spacing w:after="0" w:line="240" w:lineRule="auto"/>
              <w:jc w:val="center"/>
              <w:rPr>
                <w:rFonts w:ascii="Times New Roman" w:eastAsia="Times New Roman" w:hAnsi="Times New Roman"/>
                <w:iCs/>
                <w:smallCaps/>
                <w:sz w:val="14"/>
                <w:szCs w:val="14"/>
                <w:lang w:eastAsia="ru-RU"/>
              </w:rPr>
            </w:pPr>
          </w:p>
        </w:tc>
      </w:tr>
      <w:tr w:rsidR="00B96A78" w:rsidRPr="001A43E4" w:rsidTr="00B0090D">
        <w:trPr>
          <w:gridAfter w:val="1"/>
          <w:wAfter w:w="10" w:type="dxa"/>
          <w:trHeight w:val="230"/>
        </w:trPr>
        <w:tc>
          <w:tcPr>
            <w:tcW w:w="2917" w:type="dxa"/>
            <w:tcBorders>
              <w:right w:val="single" w:sz="4" w:space="0" w:color="auto"/>
            </w:tcBorders>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auto"/>
              <w:left w:val="single" w:sz="4" w:space="0" w:color="auto"/>
              <w:bottom w:val="single" w:sz="4" w:space="0" w:color="auto"/>
              <w:right w:val="single" w:sz="4" w:space="0" w:color="auto"/>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p>
        </w:tc>
      </w:tr>
      <w:tr w:rsidR="00B96A78" w:rsidRPr="001A43E4" w:rsidTr="00B0090D">
        <w:trPr>
          <w:gridAfter w:val="1"/>
          <w:wAfter w:w="10" w:type="dxa"/>
          <w:trHeight w:val="230"/>
        </w:trPr>
        <w:tc>
          <w:tcPr>
            <w:tcW w:w="2917" w:type="dxa"/>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auto"/>
              <w:left w:val="nil"/>
              <w:bottom w:val="nil"/>
              <w:right w:val="nil"/>
            </w:tcBorders>
            <w:vAlign w:val="center"/>
          </w:tcPr>
          <w:p w:rsidR="00B96A78" w:rsidRPr="001A43E4" w:rsidRDefault="00B96A78" w:rsidP="00B0090D">
            <w:pPr>
              <w:keepLines/>
              <w:snapToGrid w:val="0"/>
              <w:spacing w:after="0" w:line="240" w:lineRule="auto"/>
              <w:ind w:left="-228" w:firstLine="228"/>
              <w:jc w:val="center"/>
              <w:rPr>
                <w:rFonts w:ascii="Times New Roman" w:eastAsia="Times New Roman" w:hAnsi="Times New Roman"/>
                <w:iCs/>
                <w:smallCaps/>
                <w:sz w:val="16"/>
                <w:szCs w:val="16"/>
                <w:lang w:eastAsia="ru-RU"/>
              </w:rPr>
            </w:pPr>
            <w:r w:rsidRPr="001A43E4">
              <w:rPr>
                <w:rFonts w:ascii="Times New Roman" w:eastAsia="Times New Roman" w:hAnsi="Times New Roman"/>
                <w:iCs/>
                <w:smallCaps/>
                <w:sz w:val="16"/>
                <w:szCs w:val="16"/>
                <w:lang w:eastAsia="ru-RU"/>
              </w:rPr>
              <w:t>телефоны: городской (с кодом населённого пункта), мобильный (если есть),  эл. почта</w:t>
            </w:r>
          </w:p>
          <w:p w:rsidR="00B96A78" w:rsidRPr="001A43E4" w:rsidRDefault="00B96A78" w:rsidP="00B0090D">
            <w:pPr>
              <w:keepLines/>
              <w:snapToGrid w:val="0"/>
              <w:spacing w:after="0" w:line="240" w:lineRule="auto"/>
              <w:ind w:left="-228" w:firstLine="228"/>
              <w:jc w:val="center"/>
              <w:rPr>
                <w:rFonts w:ascii="Times New Roman" w:eastAsia="Times New Roman" w:hAnsi="Times New Roman"/>
                <w:iCs/>
                <w:smallCaps/>
                <w:sz w:val="16"/>
                <w:szCs w:val="16"/>
                <w:lang w:eastAsia="ru-RU"/>
              </w:rPr>
            </w:pPr>
          </w:p>
        </w:tc>
      </w:tr>
      <w:tr w:rsidR="00B96A78" w:rsidRPr="001A43E4" w:rsidTr="00B0090D">
        <w:trPr>
          <w:trHeight w:val="230"/>
        </w:trPr>
        <w:tc>
          <w:tcPr>
            <w:tcW w:w="2917" w:type="dxa"/>
            <w:tcBorders>
              <w:top w:val="nil"/>
              <w:left w:val="nil"/>
              <w:bottom w:val="nil"/>
              <w:right w:val="nil"/>
            </w:tcBorders>
            <w:hideMark/>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r w:rsidRPr="001A43E4">
              <w:rPr>
                <w:rFonts w:ascii="Times New Roman" w:eastAsia="Times New Roman" w:hAnsi="Times New Roman"/>
                <w:smallCaps/>
                <w:sz w:val="20"/>
                <w:szCs w:val="20"/>
                <w:lang w:eastAsia="ru-RU"/>
              </w:rPr>
              <w:t>1.5. Главный бухгалтер проекта</w:t>
            </w:r>
          </w:p>
        </w:tc>
        <w:tc>
          <w:tcPr>
            <w:tcW w:w="6851" w:type="dxa"/>
            <w:gridSpan w:val="2"/>
            <w:tcBorders>
              <w:top w:val="single" w:sz="4" w:space="0" w:color="000000"/>
              <w:left w:val="single" w:sz="4" w:space="0" w:color="000000"/>
              <w:bottom w:val="nil"/>
              <w:right w:val="single" w:sz="4" w:space="0" w:color="000000"/>
            </w:tcBorders>
          </w:tcPr>
          <w:p w:rsidR="00B96A78" w:rsidRPr="001A43E4" w:rsidRDefault="00B96A78" w:rsidP="00B0090D">
            <w:pPr>
              <w:keepLines/>
              <w:spacing w:after="0" w:line="240" w:lineRule="auto"/>
              <w:jc w:val="center"/>
              <w:rPr>
                <w:rFonts w:ascii="Times New Roman" w:eastAsia="Times New Roman" w:hAnsi="Times New Roman"/>
                <w:smallCaps/>
                <w:sz w:val="16"/>
                <w:szCs w:val="16"/>
                <w:lang w:eastAsia="ru-RU"/>
              </w:rPr>
            </w:pPr>
          </w:p>
        </w:tc>
      </w:tr>
      <w:tr w:rsidR="00B96A78" w:rsidRPr="001A43E4" w:rsidTr="00B0090D">
        <w:trPr>
          <w:gridAfter w:val="1"/>
          <w:wAfter w:w="10" w:type="dxa"/>
          <w:trHeight w:val="230"/>
        </w:trPr>
        <w:tc>
          <w:tcPr>
            <w:tcW w:w="2917" w:type="dxa"/>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000000"/>
              <w:left w:val="nil"/>
              <w:bottom w:val="nil"/>
              <w:right w:val="nil"/>
            </w:tcBorders>
          </w:tcPr>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r w:rsidRPr="001A43E4">
              <w:rPr>
                <w:rFonts w:ascii="Times New Roman" w:eastAsia="Times New Roman" w:hAnsi="Times New Roman"/>
                <w:iCs/>
                <w:smallCaps/>
                <w:sz w:val="16"/>
                <w:szCs w:val="16"/>
                <w:lang w:eastAsia="ru-RU"/>
              </w:rPr>
              <w:t>телефоны: городской (с кодом населённого пункта), мобильный (если есть), эл</w:t>
            </w:r>
            <w:proofErr w:type="gramStart"/>
            <w:r w:rsidRPr="001A43E4">
              <w:rPr>
                <w:rFonts w:ascii="Times New Roman" w:eastAsia="Times New Roman" w:hAnsi="Times New Roman"/>
                <w:iCs/>
                <w:smallCaps/>
                <w:sz w:val="16"/>
                <w:szCs w:val="16"/>
                <w:lang w:eastAsia="ru-RU"/>
              </w:rPr>
              <w:t xml:space="preserve"> .</w:t>
            </w:r>
            <w:proofErr w:type="gramEnd"/>
            <w:r w:rsidRPr="001A43E4">
              <w:rPr>
                <w:rFonts w:ascii="Times New Roman" w:eastAsia="Times New Roman" w:hAnsi="Times New Roman"/>
                <w:iCs/>
                <w:smallCaps/>
                <w:sz w:val="16"/>
                <w:szCs w:val="16"/>
                <w:lang w:eastAsia="ru-RU"/>
              </w:rPr>
              <w:t xml:space="preserve"> почта</w:t>
            </w:r>
          </w:p>
          <w:p w:rsidR="00B96A78" w:rsidRPr="001A43E4" w:rsidRDefault="00B96A78" w:rsidP="00B0090D">
            <w:pPr>
              <w:keepLines/>
              <w:snapToGrid w:val="0"/>
              <w:spacing w:after="0" w:line="240" w:lineRule="auto"/>
              <w:jc w:val="center"/>
              <w:rPr>
                <w:rFonts w:ascii="Times New Roman" w:eastAsia="Times New Roman" w:hAnsi="Times New Roman"/>
                <w:smallCaps/>
                <w:sz w:val="16"/>
                <w:szCs w:val="16"/>
                <w:lang w:eastAsia="ru-RU"/>
              </w:rPr>
            </w:pPr>
          </w:p>
        </w:tc>
      </w:tr>
      <w:tr w:rsidR="00B96A78" w:rsidRPr="001A43E4" w:rsidTr="00B0090D">
        <w:trPr>
          <w:trHeight w:val="230"/>
        </w:trPr>
        <w:tc>
          <w:tcPr>
            <w:tcW w:w="2917" w:type="dxa"/>
            <w:tcBorders>
              <w:top w:val="nil"/>
              <w:left w:val="nil"/>
              <w:bottom w:val="nil"/>
              <w:right w:val="nil"/>
            </w:tcBorders>
            <w:hideMark/>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r w:rsidRPr="001A43E4">
              <w:rPr>
                <w:rFonts w:ascii="Times New Roman" w:eastAsia="Times New Roman" w:hAnsi="Times New Roman"/>
                <w:smallCaps/>
                <w:sz w:val="20"/>
                <w:szCs w:val="20"/>
                <w:lang w:eastAsia="ru-RU"/>
              </w:rPr>
              <w:t>1.6. Срок выполнения проекта</w:t>
            </w:r>
          </w:p>
        </w:tc>
        <w:tc>
          <w:tcPr>
            <w:tcW w:w="6851" w:type="dxa"/>
            <w:gridSpan w:val="2"/>
            <w:tcBorders>
              <w:top w:val="single" w:sz="4" w:space="0" w:color="000000"/>
              <w:left w:val="single" w:sz="4" w:space="0" w:color="000000"/>
              <w:bottom w:val="nil"/>
              <w:right w:val="single" w:sz="4" w:space="0" w:color="000000"/>
            </w:tcBorders>
          </w:tcPr>
          <w:p w:rsidR="00B96A78" w:rsidRPr="001A43E4" w:rsidRDefault="00B96A78" w:rsidP="00B0090D">
            <w:pPr>
              <w:keepLines/>
              <w:snapToGrid w:val="0"/>
              <w:spacing w:after="0" w:line="240" w:lineRule="auto"/>
              <w:jc w:val="center"/>
              <w:rPr>
                <w:rFonts w:ascii="Times New Roman" w:eastAsia="Times New Roman" w:hAnsi="Times New Roman"/>
                <w:b/>
                <w:bCs/>
                <w:smallCaps/>
                <w:sz w:val="16"/>
                <w:szCs w:val="16"/>
                <w:lang w:eastAsia="ru-RU"/>
              </w:rPr>
            </w:pPr>
          </w:p>
        </w:tc>
      </w:tr>
      <w:tr w:rsidR="00B96A78" w:rsidRPr="001A43E4" w:rsidTr="00B0090D">
        <w:trPr>
          <w:gridAfter w:val="1"/>
          <w:wAfter w:w="10" w:type="dxa"/>
          <w:trHeight w:val="355"/>
        </w:trPr>
        <w:tc>
          <w:tcPr>
            <w:tcW w:w="2917" w:type="dxa"/>
            <w:tcBorders>
              <w:top w:val="nil"/>
              <w:left w:val="nil"/>
              <w:bottom w:val="nil"/>
              <w:right w:val="nil"/>
            </w:tcBorders>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000000"/>
              <w:left w:val="nil"/>
              <w:bottom w:val="nil"/>
              <w:right w:val="nil"/>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smallCaps/>
                <w:sz w:val="16"/>
                <w:szCs w:val="16"/>
                <w:lang w:eastAsia="ru-RU"/>
              </w:rPr>
            </w:pPr>
            <w:r w:rsidRPr="001A43E4">
              <w:rPr>
                <w:rFonts w:ascii="Times New Roman" w:eastAsia="Times New Roman" w:hAnsi="Times New Roman"/>
                <w:smallCaps/>
                <w:sz w:val="16"/>
                <w:szCs w:val="16"/>
                <w:lang w:eastAsia="ru-RU"/>
              </w:rPr>
              <w:t>Продолжительность проекта (количество полных месяцев)</w:t>
            </w:r>
          </w:p>
          <w:p w:rsidR="00B96A78" w:rsidRPr="001A43E4" w:rsidRDefault="00B96A78" w:rsidP="00B0090D">
            <w:pPr>
              <w:keepLines/>
              <w:snapToGrid w:val="0"/>
              <w:spacing w:after="0" w:line="240" w:lineRule="auto"/>
              <w:jc w:val="center"/>
              <w:rPr>
                <w:rFonts w:ascii="Times New Roman" w:eastAsia="Times New Roman" w:hAnsi="Times New Roman"/>
                <w:smallCaps/>
                <w:sz w:val="16"/>
                <w:szCs w:val="16"/>
                <w:lang w:eastAsia="ru-RU"/>
              </w:rPr>
            </w:pPr>
          </w:p>
        </w:tc>
      </w:tr>
      <w:tr w:rsidR="00B96A78" w:rsidRPr="001A43E4" w:rsidTr="00B0090D">
        <w:trPr>
          <w:gridAfter w:val="1"/>
          <w:wAfter w:w="10" w:type="dxa"/>
          <w:trHeight w:val="230"/>
        </w:trPr>
        <w:tc>
          <w:tcPr>
            <w:tcW w:w="2917" w:type="dxa"/>
            <w:tcBorders>
              <w:top w:val="nil"/>
              <w:left w:val="nil"/>
              <w:bottom w:val="nil"/>
              <w:right w:val="single" w:sz="4" w:space="0" w:color="auto"/>
            </w:tcBorders>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auto"/>
              <w:left w:val="single" w:sz="4" w:space="0" w:color="auto"/>
              <w:bottom w:val="nil"/>
              <w:right w:val="single" w:sz="4" w:space="0" w:color="auto"/>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b/>
                <w:smallCaps/>
                <w:sz w:val="16"/>
                <w:szCs w:val="16"/>
                <w:lang w:eastAsia="ru-RU"/>
              </w:rPr>
            </w:pPr>
          </w:p>
        </w:tc>
      </w:tr>
      <w:tr w:rsidR="00B96A78" w:rsidRPr="001A43E4" w:rsidTr="00B0090D">
        <w:trPr>
          <w:gridAfter w:val="1"/>
          <w:wAfter w:w="10" w:type="dxa"/>
          <w:trHeight w:val="230"/>
        </w:trPr>
        <w:tc>
          <w:tcPr>
            <w:tcW w:w="2917" w:type="dxa"/>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auto"/>
              <w:left w:val="nil"/>
              <w:bottom w:val="single" w:sz="4" w:space="0" w:color="auto"/>
              <w:right w:val="nil"/>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smallCaps/>
                <w:sz w:val="16"/>
                <w:szCs w:val="16"/>
                <w:lang w:eastAsia="ru-RU"/>
              </w:rPr>
            </w:pPr>
            <w:r w:rsidRPr="001A43E4">
              <w:rPr>
                <w:rFonts w:ascii="Times New Roman" w:eastAsia="Times New Roman" w:hAnsi="Times New Roman"/>
                <w:smallCaps/>
                <w:sz w:val="16"/>
                <w:szCs w:val="16"/>
                <w:lang w:eastAsia="ru-RU"/>
              </w:rPr>
              <w:t xml:space="preserve">начало реализации проекта (мес., год) </w:t>
            </w:r>
          </w:p>
          <w:p w:rsidR="00B96A78" w:rsidRPr="001A43E4" w:rsidRDefault="00B96A78" w:rsidP="00B0090D">
            <w:pPr>
              <w:keepLines/>
              <w:snapToGrid w:val="0"/>
              <w:spacing w:after="0" w:line="240" w:lineRule="auto"/>
              <w:jc w:val="center"/>
              <w:rPr>
                <w:rFonts w:ascii="Times New Roman" w:eastAsia="Times New Roman" w:hAnsi="Times New Roman"/>
                <w:smallCaps/>
                <w:sz w:val="12"/>
                <w:szCs w:val="16"/>
                <w:lang w:eastAsia="ru-RU"/>
              </w:rPr>
            </w:pPr>
          </w:p>
        </w:tc>
      </w:tr>
      <w:tr w:rsidR="00B96A78" w:rsidRPr="001A43E4" w:rsidTr="00B0090D">
        <w:trPr>
          <w:gridAfter w:val="1"/>
          <w:wAfter w:w="10" w:type="dxa"/>
          <w:trHeight w:val="230"/>
        </w:trPr>
        <w:tc>
          <w:tcPr>
            <w:tcW w:w="2917" w:type="dxa"/>
            <w:tcBorders>
              <w:top w:val="nil"/>
              <w:left w:val="nil"/>
              <w:bottom w:val="nil"/>
              <w:right w:val="single" w:sz="4" w:space="0" w:color="auto"/>
            </w:tcBorders>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auto"/>
              <w:left w:val="single" w:sz="4" w:space="0" w:color="auto"/>
              <w:bottom w:val="single" w:sz="4" w:space="0" w:color="auto"/>
              <w:right w:val="single" w:sz="4" w:space="0" w:color="auto"/>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b/>
                <w:smallCaps/>
                <w:sz w:val="16"/>
                <w:szCs w:val="16"/>
                <w:lang w:eastAsia="ru-RU"/>
              </w:rPr>
            </w:pPr>
          </w:p>
        </w:tc>
      </w:tr>
      <w:tr w:rsidR="00B96A78" w:rsidRPr="001A43E4" w:rsidTr="00B0090D">
        <w:trPr>
          <w:gridAfter w:val="1"/>
          <w:wAfter w:w="10" w:type="dxa"/>
          <w:trHeight w:val="425"/>
        </w:trPr>
        <w:tc>
          <w:tcPr>
            <w:tcW w:w="2917" w:type="dxa"/>
            <w:vAlign w:val="center"/>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p>
        </w:tc>
        <w:tc>
          <w:tcPr>
            <w:tcW w:w="6841" w:type="dxa"/>
            <w:tcBorders>
              <w:top w:val="single" w:sz="4" w:space="0" w:color="auto"/>
              <w:left w:val="nil"/>
              <w:bottom w:val="single" w:sz="4" w:space="0" w:color="000000"/>
              <w:right w:val="nil"/>
            </w:tcBorders>
            <w:vAlign w:val="center"/>
            <w:hideMark/>
          </w:tcPr>
          <w:p w:rsidR="00B96A78" w:rsidRPr="001A43E4" w:rsidRDefault="00B96A78" w:rsidP="00B0090D">
            <w:pPr>
              <w:keepLines/>
              <w:snapToGrid w:val="0"/>
              <w:spacing w:after="0" w:line="240" w:lineRule="auto"/>
              <w:jc w:val="center"/>
              <w:rPr>
                <w:rFonts w:ascii="Times New Roman" w:eastAsia="Times New Roman" w:hAnsi="Times New Roman"/>
                <w:smallCaps/>
                <w:sz w:val="16"/>
                <w:szCs w:val="16"/>
                <w:lang w:eastAsia="ru-RU"/>
              </w:rPr>
            </w:pPr>
            <w:r w:rsidRPr="001A43E4">
              <w:rPr>
                <w:rFonts w:ascii="Times New Roman" w:eastAsia="Times New Roman" w:hAnsi="Times New Roman"/>
                <w:smallCaps/>
                <w:sz w:val="16"/>
                <w:szCs w:val="16"/>
                <w:lang w:eastAsia="ru-RU"/>
              </w:rPr>
              <w:t xml:space="preserve">окончание реализации проекта (мес., год) </w:t>
            </w:r>
          </w:p>
        </w:tc>
      </w:tr>
      <w:tr w:rsidR="00B96A78" w:rsidRPr="001A43E4" w:rsidTr="00B0090D">
        <w:trPr>
          <w:trHeight w:val="113"/>
        </w:trPr>
        <w:tc>
          <w:tcPr>
            <w:tcW w:w="2917" w:type="dxa"/>
            <w:vMerge w:val="restart"/>
            <w:hideMark/>
          </w:tcPr>
          <w:p w:rsidR="00B96A78" w:rsidRPr="001A43E4" w:rsidRDefault="00B96A78" w:rsidP="00B0090D">
            <w:pPr>
              <w:keepLines/>
              <w:snapToGrid w:val="0"/>
              <w:spacing w:after="0" w:line="240" w:lineRule="auto"/>
              <w:rPr>
                <w:rFonts w:ascii="Times New Roman" w:eastAsia="Times New Roman" w:hAnsi="Times New Roman"/>
                <w:smallCaps/>
                <w:sz w:val="20"/>
                <w:szCs w:val="20"/>
                <w:lang w:eastAsia="ru-RU"/>
              </w:rPr>
            </w:pPr>
            <w:r w:rsidRPr="001A43E4">
              <w:rPr>
                <w:rFonts w:ascii="Times New Roman" w:eastAsia="Times New Roman" w:hAnsi="Times New Roman"/>
                <w:smallCaps/>
                <w:sz w:val="20"/>
                <w:szCs w:val="20"/>
                <w:lang w:eastAsia="ru-RU"/>
              </w:rPr>
              <w:t>1.7. Финансирование проекта</w:t>
            </w:r>
          </w:p>
        </w:tc>
        <w:tc>
          <w:tcPr>
            <w:tcW w:w="6851" w:type="dxa"/>
            <w:gridSpan w:val="2"/>
            <w:tcBorders>
              <w:top w:val="single" w:sz="4" w:space="0" w:color="000000"/>
              <w:left w:val="single" w:sz="4" w:space="0" w:color="000000"/>
              <w:bottom w:val="single" w:sz="4" w:space="0" w:color="000000"/>
              <w:right w:val="single" w:sz="4" w:space="0" w:color="000000"/>
            </w:tcBorders>
          </w:tcPr>
          <w:p w:rsidR="00B96A78" w:rsidRPr="001A43E4" w:rsidRDefault="00B96A78" w:rsidP="00B0090D">
            <w:pPr>
              <w:keepLines/>
              <w:snapToGrid w:val="0"/>
              <w:spacing w:after="0" w:line="240" w:lineRule="auto"/>
              <w:jc w:val="center"/>
              <w:rPr>
                <w:rFonts w:ascii="Times New Roman" w:eastAsia="Times New Roman" w:hAnsi="Times New Roman"/>
                <w:bCs/>
                <w:smallCaps/>
                <w:sz w:val="20"/>
                <w:szCs w:val="20"/>
                <w:lang w:eastAsia="ru-RU"/>
              </w:rPr>
            </w:pPr>
          </w:p>
        </w:tc>
      </w:tr>
      <w:tr w:rsidR="00B96A78" w:rsidRPr="001A43E4" w:rsidTr="00B0090D">
        <w:trPr>
          <w:trHeight w:val="289"/>
        </w:trPr>
        <w:tc>
          <w:tcPr>
            <w:tcW w:w="2917" w:type="dxa"/>
            <w:vMerge/>
            <w:vAlign w:val="center"/>
            <w:hideMark/>
          </w:tcPr>
          <w:p w:rsidR="00B96A78" w:rsidRPr="001A43E4" w:rsidRDefault="00B96A78" w:rsidP="00B0090D">
            <w:pPr>
              <w:spacing w:after="0" w:line="240" w:lineRule="auto"/>
              <w:rPr>
                <w:rFonts w:ascii="Times New Roman" w:eastAsia="Times New Roman" w:hAnsi="Times New Roman"/>
                <w:smallCaps/>
                <w:sz w:val="20"/>
                <w:szCs w:val="20"/>
                <w:lang w:eastAsia="ru-RU"/>
              </w:rPr>
            </w:pPr>
          </w:p>
        </w:tc>
        <w:tc>
          <w:tcPr>
            <w:tcW w:w="6851" w:type="dxa"/>
            <w:gridSpan w:val="2"/>
            <w:tcBorders>
              <w:top w:val="single" w:sz="4" w:space="0" w:color="000000"/>
              <w:left w:val="nil"/>
              <w:bottom w:val="nil"/>
              <w:right w:val="nil"/>
            </w:tcBorders>
            <w:hideMark/>
          </w:tcPr>
          <w:p w:rsidR="00B96A78" w:rsidRPr="001A43E4" w:rsidRDefault="00B96A78" w:rsidP="00B0090D">
            <w:pPr>
              <w:keepLines/>
              <w:snapToGrid w:val="0"/>
              <w:spacing w:after="0" w:line="240" w:lineRule="auto"/>
              <w:jc w:val="center"/>
              <w:rPr>
                <w:rFonts w:ascii="Times New Roman" w:eastAsia="Times New Roman" w:hAnsi="Times New Roman"/>
                <w:b/>
                <w:bCs/>
                <w:smallCaps/>
                <w:sz w:val="16"/>
                <w:szCs w:val="16"/>
                <w:lang w:eastAsia="ru-RU"/>
              </w:rPr>
            </w:pPr>
            <w:r w:rsidRPr="001A43E4">
              <w:rPr>
                <w:rFonts w:ascii="Times New Roman" w:eastAsia="Times New Roman" w:hAnsi="Times New Roman"/>
                <w:iCs/>
                <w:smallCaps/>
                <w:sz w:val="16"/>
                <w:szCs w:val="16"/>
                <w:lang w:eastAsia="ru-RU"/>
              </w:rPr>
              <w:t>Запрашиваемая сумма (в руб</w:t>
            </w:r>
            <w:r>
              <w:rPr>
                <w:rFonts w:ascii="Times New Roman" w:eastAsia="Times New Roman" w:hAnsi="Times New Roman"/>
                <w:iCs/>
                <w:smallCaps/>
                <w:sz w:val="16"/>
                <w:szCs w:val="16"/>
                <w:lang w:eastAsia="ru-RU"/>
              </w:rPr>
              <w:t>.</w:t>
            </w:r>
            <w:r w:rsidRPr="001A43E4">
              <w:rPr>
                <w:rFonts w:ascii="Times New Roman" w:eastAsia="Times New Roman" w:hAnsi="Times New Roman"/>
                <w:iCs/>
                <w:smallCaps/>
                <w:sz w:val="16"/>
                <w:szCs w:val="16"/>
                <w:lang w:eastAsia="ru-RU"/>
              </w:rPr>
              <w:t>)</w:t>
            </w:r>
          </w:p>
        </w:tc>
      </w:tr>
      <w:tr w:rsidR="00B96A78" w:rsidRPr="001A43E4" w:rsidTr="00B0090D">
        <w:trPr>
          <w:gridAfter w:val="1"/>
          <w:wAfter w:w="10" w:type="dxa"/>
          <w:trHeight w:val="230"/>
        </w:trPr>
        <w:tc>
          <w:tcPr>
            <w:tcW w:w="2917" w:type="dxa"/>
            <w:tcBorders>
              <w:top w:val="nil"/>
              <w:left w:val="nil"/>
              <w:bottom w:val="nil"/>
              <w:right w:val="single" w:sz="4" w:space="0" w:color="000000"/>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20"/>
                <w:lang w:eastAsia="ru-RU"/>
              </w:rPr>
            </w:pPr>
          </w:p>
        </w:tc>
        <w:tc>
          <w:tcPr>
            <w:tcW w:w="6841" w:type="dxa"/>
            <w:tcBorders>
              <w:top w:val="single" w:sz="4" w:space="0" w:color="000000"/>
              <w:left w:val="single" w:sz="4" w:space="0" w:color="000000"/>
              <w:bottom w:val="nil"/>
              <w:right w:val="single" w:sz="4" w:space="0" w:color="000000"/>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p>
        </w:tc>
      </w:tr>
      <w:tr w:rsidR="00B96A78" w:rsidRPr="001A43E4" w:rsidTr="00B0090D">
        <w:trPr>
          <w:trHeight w:val="230"/>
        </w:trPr>
        <w:tc>
          <w:tcPr>
            <w:tcW w:w="2917" w:type="dxa"/>
            <w:vAlign w:val="center"/>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20"/>
                <w:lang w:eastAsia="ru-RU"/>
              </w:rPr>
            </w:pPr>
          </w:p>
        </w:tc>
        <w:tc>
          <w:tcPr>
            <w:tcW w:w="6851" w:type="dxa"/>
            <w:gridSpan w:val="2"/>
            <w:tcBorders>
              <w:top w:val="single" w:sz="4" w:space="0" w:color="000000"/>
              <w:left w:val="nil"/>
              <w:bottom w:val="nil"/>
              <w:right w:val="nil"/>
            </w:tcBorders>
            <w:vAlign w:val="center"/>
            <w:hideMark/>
          </w:tcPr>
          <w:p w:rsidR="00B96A78" w:rsidRPr="001A43E4" w:rsidRDefault="00B96A78" w:rsidP="00B0090D">
            <w:pPr>
              <w:keepLines/>
              <w:snapToGrid w:val="0"/>
              <w:spacing w:after="0" w:line="240" w:lineRule="auto"/>
              <w:jc w:val="center"/>
              <w:rPr>
                <w:rFonts w:ascii="Times New Roman" w:eastAsia="Times New Roman" w:hAnsi="Times New Roman"/>
                <w:smallCaps/>
                <w:sz w:val="16"/>
                <w:szCs w:val="16"/>
                <w:lang w:eastAsia="ru-RU"/>
              </w:rPr>
            </w:pPr>
            <w:r w:rsidRPr="001A43E4">
              <w:rPr>
                <w:rFonts w:ascii="Times New Roman" w:eastAsia="Times New Roman" w:hAnsi="Times New Roman"/>
                <w:iCs/>
                <w:smallCaps/>
                <w:sz w:val="16"/>
                <w:szCs w:val="16"/>
                <w:lang w:eastAsia="ru-RU"/>
              </w:rPr>
              <w:t xml:space="preserve">сумма </w:t>
            </w:r>
            <w:proofErr w:type="spellStart"/>
            <w:r w:rsidRPr="001A43E4">
              <w:rPr>
                <w:rFonts w:ascii="Times New Roman" w:eastAsia="Times New Roman" w:hAnsi="Times New Roman"/>
                <w:iCs/>
                <w:smallCaps/>
                <w:sz w:val="16"/>
                <w:szCs w:val="16"/>
                <w:lang w:eastAsia="ru-RU"/>
              </w:rPr>
              <w:t>софинансирования</w:t>
            </w:r>
            <w:proofErr w:type="spellEnd"/>
            <w:r w:rsidRPr="001A43E4">
              <w:rPr>
                <w:rFonts w:ascii="Times New Roman" w:eastAsia="Times New Roman" w:hAnsi="Times New Roman"/>
                <w:iCs/>
                <w:smallCaps/>
                <w:sz w:val="16"/>
                <w:szCs w:val="16"/>
                <w:lang w:eastAsia="ru-RU"/>
              </w:rPr>
              <w:t xml:space="preserve">  (в руб</w:t>
            </w:r>
            <w:r>
              <w:rPr>
                <w:rFonts w:ascii="Times New Roman" w:eastAsia="Times New Roman" w:hAnsi="Times New Roman"/>
                <w:iCs/>
                <w:smallCaps/>
                <w:sz w:val="16"/>
                <w:szCs w:val="16"/>
                <w:lang w:eastAsia="ru-RU"/>
              </w:rPr>
              <w:t>.)</w:t>
            </w:r>
          </w:p>
        </w:tc>
      </w:tr>
      <w:tr w:rsidR="00B96A78" w:rsidRPr="001A43E4" w:rsidTr="00B0090D">
        <w:trPr>
          <w:gridAfter w:val="1"/>
          <w:wAfter w:w="10" w:type="dxa"/>
          <w:trHeight w:val="230"/>
        </w:trPr>
        <w:tc>
          <w:tcPr>
            <w:tcW w:w="2917" w:type="dxa"/>
            <w:tcBorders>
              <w:top w:val="nil"/>
              <w:left w:val="nil"/>
              <w:bottom w:val="nil"/>
              <w:right w:val="single" w:sz="4" w:space="0" w:color="auto"/>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20"/>
                <w:lang w:eastAsia="ru-RU"/>
              </w:rPr>
            </w:pPr>
          </w:p>
        </w:tc>
        <w:tc>
          <w:tcPr>
            <w:tcW w:w="6841" w:type="dxa"/>
            <w:tcBorders>
              <w:top w:val="single" w:sz="4" w:space="0" w:color="auto"/>
              <w:left w:val="single" w:sz="4" w:space="0" w:color="auto"/>
              <w:bottom w:val="single" w:sz="4" w:space="0" w:color="auto"/>
              <w:right w:val="single" w:sz="4" w:space="0" w:color="auto"/>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p>
        </w:tc>
      </w:tr>
      <w:tr w:rsidR="00B96A78" w:rsidRPr="001A43E4" w:rsidTr="00B0090D">
        <w:trPr>
          <w:gridAfter w:val="1"/>
          <w:wAfter w:w="10" w:type="dxa"/>
          <w:trHeight w:val="230"/>
        </w:trPr>
        <w:tc>
          <w:tcPr>
            <w:tcW w:w="2917" w:type="dxa"/>
            <w:vAlign w:val="center"/>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20"/>
                <w:lang w:eastAsia="ru-RU"/>
              </w:rPr>
            </w:pPr>
          </w:p>
        </w:tc>
        <w:tc>
          <w:tcPr>
            <w:tcW w:w="6841" w:type="dxa"/>
            <w:tcBorders>
              <w:top w:val="single" w:sz="4" w:space="0" w:color="auto"/>
              <w:left w:val="nil"/>
              <w:bottom w:val="nil"/>
              <w:right w:val="nil"/>
            </w:tcBorders>
            <w:vAlign w:val="center"/>
          </w:tcPr>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r w:rsidRPr="001A43E4">
              <w:rPr>
                <w:rFonts w:ascii="Times New Roman" w:eastAsia="Times New Roman" w:hAnsi="Times New Roman"/>
                <w:iCs/>
                <w:smallCaps/>
                <w:sz w:val="16"/>
                <w:szCs w:val="16"/>
                <w:lang w:eastAsia="ru-RU"/>
              </w:rPr>
              <w:t>Полная стоимость проекта (в руб</w:t>
            </w:r>
            <w:r>
              <w:rPr>
                <w:rFonts w:ascii="Times New Roman" w:eastAsia="Times New Roman" w:hAnsi="Times New Roman"/>
                <w:iCs/>
                <w:smallCaps/>
                <w:sz w:val="16"/>
                <w:szCs w:val="16"/>
                <w:lang w:eastAsia="ru-RU"/>
              </w:rPr>
              <w:t>.</w:t>
            </w:r>
            <w:r w:rsidRPr="001A43E4">
              <w:rPr>
                <w:rFonts w:ascii="Times New Roman" w:eastAsia="Times New Roman" w:hAnsi="Times New Roman"/>
                <w:iCs/>
                <w:smallCaps/>
                <w:sz w:val="16"/>
                <w:szCs w:val="16"/>
                <w:lang w:eastAsia="ru-RU"/>
              </w:rPr>
              <w:t>)</w:t>
            </w:r>
          </w:p>
          <w:p w:rsidR="00B96A78" w:rsidRPr="001A43E4" w:rsidRDefault="00B96A78" w:rsidP="00B0090D">
            <w:pPr>
              <w:keepLines/>
              <w:snapToGrid w:val="0"/>
              <w:spacing w:after="0" w:line="240" w:lineRule="auto"/>
              <w:jc w:val="center"/>
              <w:rPr>
                <w:rFonts w:ascii="Times New Roman" w:eastAsia="Times New Roman" w:hAnsi="Times New Roman"/>
                <w:iCs/>
                <w:smallCaps/>
                <w:sz w:val="16"/>
                <w:szCs w:val="16"/>
                <w:lang w:eastAsia="ru-RU"/>
              </w:rPr>
            </w:pPr>
          </w:p>
        </w:tc>
      </w:tr>
    </w:tbl>
    <w:p w:rsidR="00B96A78" w:rsidRPr="001A43E4" w:rsidRDefault="00B96A78" w:rsidP="00B96A78">
      <w:pPr>
        <w:keepLines/>
        <w:spacing w:after="0" w:line="240" w:lineRule="auto"/>
        <w:rPr>
          <w:rFonts w:ascii="Times New Roman" w:eastAsia="Times New Roman" w:hAnsi="Times New Roman"/>
          <w:b/>
          <w:bCs/>
          <w:smallCaps/>
          <w:sz w:val="24"/>
          <w:szCs w:val="24"/>
          <w:lang w:eastAsia="ru-RU"/>
        </w:rPr>
      </w:pPr>
    </w:p>
    <w:p w:rsidR="00B96A78" w:rsidRPr="001A43E4" w:rsidRDefault="00B96A78" w:rsidP="00B96A78">
      <w:pPr>
        <w:keepLines/>
        <w:spacing w:after="0" w:line="240" w:lineRule="auto"/>
        <w:rPr>
          <w:rFonts w:ascii="Times New Roman" w:eastAsia="Times New Roman" w:hAnsi="Times New Roman"/>
          <w:b/>
          <w:bCs/>
          <w:smallCaps/>
          <w:sz w:val="24"/>
          <w:szCs w:val="24"/>
          <w:lang w:eastAsia="ru-RU"/>
        </w:rPr>
      </w:pPr>
    </w:p>
    <w:p w:rsidR="00B96A78" w:rsidRPr="001A43E4" w:rsidRDefault="00B96A78" w:rsidP="00B96A78">
      <w:pPr>
        <w:keepLines/>
        <w:spacing w:after="0" w:line="240" w:lineRule="auto"/>
        <w:rPr>
          <w:rFonts w:ascii="Times New Roman" w:eastAsia="Times New Roman" w:hAnsi="Times New Roman"/>
          <w:b/>
          <w:bCs/>
          <w:smallCaps/>
          <w:sz w:val="24"/>
          <w:szCs w:val="24"/>
          <w:lang w:eastAsia="ru-RU"/>
        </w:rPr>
      </w:pPr>
    </w:p>
    <w:p w:rsidR="00B96A78" w:rsidRPr="001A43E4" w:rsidRDefault="00B96A78" w:rsidP="00B96A78">
      <w:pPr>
        <w:keepLines/>
        <w:spacing w:after="0" w:line="240" w:lineRule="auto"/>
        <w:rPr>
          <w:rFonts w:ascii="Times New Roman" w:eastAsia="Times New Roman" w:hAnsi="Times New Roman"/>
          <w:b/>
          <w:bCs/>
          <w:smallCaps/>
          <w:sz w:val="24"/>
          <w:szCs w:val="24"/>
          <w:lang w:eastAsia="ru-RU"/>
        </w:rPr>
      </w:pPr>
    </w:p>
    <w:p w:rsidR="00B96A78" w:rsidRPr="001A43E4" w:rsidRDefault="00B96A78" w:rsidP="00B96A78">
      <w:pPr>
        <w:keepLines/>
        <w:spacing w:after="0" w:line="240" w:lineRule="auto"/>
        <w:rPr>
          <w:rFonts w:ascii="Times New Roman" w:eastAsia="Times New Roman" w:hAnsi="Times New Roman"/>
          <w:b/>
          <w:bCs/>
          <w:smallCaps/>
          <w:sz w:val="24"/>
          <w:szCs w:val="24"/>
          <w:lang w:eastAsia="ru-RU"/>
        </w:rPr>
      </w:pPr>
    </w:p>
    <w:p w:rsidR="00B96A78" w:rsidRPr="001A43E4" w:rsidRDefault="00B96A78" w:rsidP="00B96A78">
      <w:pPr>
        <w:keepLines/>
        <w:spacing w:after="0" w:line="240" w:lineRule="auto"/>
        <w:rPr>
          <w:rFonts w:ascii="Times New Roman" w:eastAsia="Times New Roman" w:hAnsi="Times New Roman"/>
          <w:b/>
          <w:bCs/>
          <w:smallCaps/>
          <w:sz w:val="24"/>
          <w:szCs w:val="24"/>
          <w:lang w:eastAsia="ru-RU"/>
        </w:rPr>
      </w:pPr>
    </w:p>
    <w:p w:rsidR="00B96A78" w:rsidRPr="001A43E4" w:rsidRDefault="00B96A78" w:rsidP="00B96A78">
      <w:pPr>
        <w:keepLines/>
        <w:spacing w:after="0" w:line="240" w:lineRule="auto"/>
        <w:ind w:left="360"/>
        <w:jc w:val="center"/>
        <w:rPr>
          <w:rFonts w:ascii="Times New Roman" w:eastAsia="Times New Roman" w:hAnsi="Times New Roman"/>
          <w:b/>
          <w:bCs/>
          <w:smallCaps/>
          <w:sz w:val="24"/>
          <w:szCs w:val="24"/>
          <w:lang w:eastAsia="ru-RU"/>
        </w:rPr>
      </w:pPr>
      <w:r w:rsidRPr="001A43E4">
        <w:rPr>
          <w:rFonts w:ascii="Times New Roman" w:eastAsia="Times New Roman" w:hAnsi="Times New Roman"/>
          <w:b/>
          <w:bCs/>
          <w:smallCaps/>
          <w:sz w:val="24"/>
          <w:szCs w:val="24"/>
          <w:lang w:eastAsia="ru-RU"/>
        </w:rPr>
        <w:t>2. Описание проекта</w:t>
      </w:r>
    </w:p>
    <w:tbl>
      <w:tblPr>
        <w:tblW w:w="10176" w:type="dxa"/>
        <w:tblInd w:w="-5" w:type="dxa"/>
        <w:tblLayout w:type="fixed"/>
        <w:tblLook w:val="04A0" w:firstRow="1" w:lastRow="0" w:firstColumn="1" w:lastColumn="0" w:noHBand="0" w:noVBand="1"/>
      </w:tblPr>
      <w:tblGrid>
        <w:gridCol w:w="3373"/>
        <w:gridCol w:w="1139"/>
        <w:gridCol w:w="567"/>
        <w:gridCol w:w="1701"/>
        <w:gridCol w:w="3396"/>
      </w:tblGrid>
      <w:tr w:rsidR="00B96A78" w:rsidRPr="001A43E4" w:rsidTr="00B0090D">
        <w:trPr>
          <w:trHeight w:val="230"/>
        </w:trPr>
        <w:tc>
          <w:tcPr>
            <w:tcW w:w="10176" w:type="dxa"/>
            <w:gridSpan w:val="5"/>
            <w:tcBorders>
              <w:top w:val="nil"/>
              <w:left w:val="nil"/>
              <w:bottom w:val="single" w:sz="4" w:space="0" w:color="000000"/>
              <w:right w:val="nil"/>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12"/>
                <w:szCs w:val="12"/>
                <w:lang w:eastAsia="ru-RU"/>
              </w:rPr>
            </w:pPr>
          </w:p>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2.1. Аннотация проекта (краткое содержание проекта не более 1/3 страницы)</w:t>
            </w:r>
          </w:p>
        </w:tc>
      </w:tr>
      <w:tr w:rsidR="00B96A78" w:rsidRPr="001A43E4" w:rsidTr="00B0090D">
        <w:trPr>
          <w:trHeight w:val="197"/>
        </w:trPr>
        <w:tc>
          <w:tcPr>
            <w:tcW w:w="10176" w:type="dxa"/>
            <w:gridSpan w:val="5"/>
            <w:tcBorders>
              <w:top w:val="single" w:sz="4" w:space="0" w:color="000000"/>
              <w:left w:val="single" w:sz="4" w:space="0" w:color="000000"/>
              <w:bottom w:val="single" w:sz="4" w:space="0" w:color="000000"/>
              <w:right w:val="single" w:sz="4" w:space="0" w:color="000000"/>
            </w:tcBorders>
          </w:tcPr>
          <w:p w:rsidR="00B96A78" w:rsidRPr="001A43E4" w:rsidRDefault="00B96A78" w:rsidP="00B0090D">
            <w:pPr>
              <w:overflowPunct w:val="0"/>
              <w:autoSpaceDE w:val="0"/>
              <w:autoSpaceDN w:val="0"/>
              <w:adjustRightInd w:val="0"/>
              <w:spacing w:after="0" w:line="240" w:lineRule="auto"/>
              <w:rPr>
                <w:rFonts w:ascii="Times New Roman" w:eastAsia="Batang" w:hAnsi="Times New Roman"/>
                <w:bCs/>
                <w:iCs/>
                <w:smallCaps/>
                <w:sz w:val="20"/>
                <w:szCs w:val="24"/>
                <w:lang w:eastAsia="ko-KR"/>
              </w:rPr>
            </w:pPr>
          </w:p>
        </w:tc>
      </w:tr>
      <w:tr w:rsidR="00B96A78" w:rsidRPr="001A43E4" w:rsidTr="00B0090D">
        <w:trPr>
          <w:trHeight w:val="322"/>
        </w:trPr>
        <w:tc>
          <w:tcPr>
            <w:tcW w:w="10176" w:type="dxa"/>
            <w:gridSpan w:val="5"/>
            <w:tcBorders>
              <w:top w:val="single" w:sz="4" w:space="0" w:color="000000"/>
              <w:left w:val="nil"/>
              <w:bottom w:val="nil"/>
              <w:right w:val="nil"/>
            </w:tcBorders>
          </w:tcPr>
          <w:p w:rsidR="00B96A78" w:rsidRPr="001A43E4" w:rsidRDefault="00B96A78" w:rsidP="00B0090D">
            <w:pPr>
              <w:keepLines/>
              <w:spacing w:after="0" w:line="240" w:lineRule="auto"/>
              <w:jc w:val="center"/>
              <w:rPr>
                <w:rFonts w:ascii="Times New Roman" w:eastAsia="Times New Roman" w:hAnsi="Times New Roman"/>
                <w:sz w:val="24"/>
                <w:szCs w:val="24"/>
                <w:lang w:eastAsia="ru-RU"/>
              </w:rPr>
            </w:pPr>
          </w:p>
        </w:tc>
      </w:tr>
      <w:tr w:rsidR="00B96A78" w:rsidRPr="001A43E4" w:rsidTr="00B0090D">
        <w:trPr>
          <w:trHeight w:val="230"/>
        </w:trPr>
        <w:tc>
          <w:tcPr>
            <w:tcW w:w="10176" w:type="dxa"/>
            <w:gridSpan w:val="5"/>
            <w:tcBorders>
              <w:top w:val="nil"/>
              <w:left w:val="nil"/>
              <w:bottom w:val="single" w:sz="4" w:space="0" w:color="000000"/>
              <w:right w:val="nil"/>
            </w:tcBorders>
            <w:hideMark/>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 xml:space="preserve">2.2.Описание проблем (ы), решению/снижению </w:t>
            </w:r>
            <w:proofErr w:type="gramStart"/>
            <w:r w:rsidRPr="001A43E4">
              <w:rPr>
                <w:rFonts w:ascii="Times New Roman" w:eastAsia="Times New Roman" w:hAnsi="Times New Roman"/>
                <w:smallCaps/>
                <w:sz w:val="20"/>
                <w:szCs w:val="18"/>
                <w:lang w:eastAsia="ru-RU"/>
              </w:rPr>
              <w:t>остроты</w:t>
            </w:r>
            <w:proofErr w:type="gramEnd"/>
            <w:r w:rsidRPr="001A43E4">
              <w:rPr>
                <w:rFonts w:ascii="Times New Roman" w:eastAsia="Times New Roman" w:hAnsi="Times New Roman"/>
                <w:smallCaps/>
                <w:sz w:val="20"/>
                <w:szCs w:val="18"/>
                <w:lang w:eastAsia="ru-RU"/>
              </w:rPr>
              <w:t xml:space="preserve"> которой (</w:t>
            </w:r>
            <w:proofErr w:type="spellStart"/>
            <w:r w:rsidRPr="001A43E4">
              <w:rPr>
                <w:rFonts w:ascii="Times New Roman" w:eastAsia="Times New Roman" w:hAnsi="Times New Roman"/>
                <w:smallCaps/>
                <w:sz w:val="20"/>
                <w:szCs w:val="18"/>
                <w:lang w:eastAsia="ru-RU"/>
              </w:rPr>
              <w:t>ых</w:t>
            </w:r>
            <w:proofErr w:type="spellEnd"/>
            <w:r w:rsidRPr="001A43E4">
              <w:rPr>
                <w:rFonts w:ascii="Times New Roman" w:eastAsia="Times New Roman" w:hAnsi="Times New Roman"/>
                <w:smallCaps/>
                <w:sz w:val="20"/>
                <w:szCs w:val="18"/>
                <w:lang w:eastAsia="ru-RU"/>
              </w:rPr>
              <w:t>) посвящён проект, обоснование социальной значимости проекта (не более 1 страницы)</w:t>
            </w:r>
          </w:p>
        </w:tc>
      </w:tr>
      <w:tr w:rsidR="00B96A78" w:rsidRPr="001A43E4" w:rsidTr="00B0090D">
        <w:trPr>
          <w:trHeight w:val="153"/>
        </w:trPr>
        <w:tc>
          <w:tcPr>
            <w:tcW w:w="10176" w:type="dxa"/>
            <w:gridSpan w:val="5"/>
            <w:tcBorders>
              <w:top w:val="single" w:sz="4" w:space="0" w:color="000000"/>
              <w:left w:val="single" w:sz="4" w:space="0" w:color="000000"/>
              <w:bottom w:val="single" w:sz="4" w:space="0" w:color="000000"/>
              <w:right w:val="single" w:sz="4" w:space="0" w:color="000000"/>
            </w:tcBorders>
          </w:tcPr>
          <w:p w:rsidR="00B96A78" w:rsidRPr="001A43E4" w:rsidRDefault="00B96A78" w:rsidP="00B0090D">
            <w:pPr>
              <w:overflowPunct w:val="0"/>
              <w:autoSpaceDE w:val="0"/>
              <w:autoSpaceDN w:val="0"/>
              <w:adjustRightInd w:val="0"/>
              <w:spacing w:after="0" w:line="240" w:lineRule="auto"/>
              <w:jc w:val="both"/>
              <w:rPr>
                <w:rFonts w:ascii="Times New Roman" w:eastAsia="Times New Roman" w:hAnsi="Times New Roman"/>
                <w:smallCaps/>
                <w:sz w:val="20"/>
                <w:szCs w:val="18"/>
                <w:lang w:eastAsia="ru-RU"/>
              </w:rPr>
            </w:pPr>
          </w:p>
        </w:tc>
      </w:tr>
      <w:tr w:rsidR="00B96A78" w:rsidRPr="001A43E4" w:rsidTr="00B0090D">
        <w:trPr>
          <w:trHeight w:val="230"/>
        </w:trPr>
        <w:tc>
          <w:tcPr>
            <w:tcW w:w="10176" w:type="dxa"/>
            <w:gridSpan w:val="5"/>
            <w:tcBorders>
              <w:top w:val="single" w:sz="4" w:space="0" w:color="000000"/>
              <w:left w:val="nil"/>
              <w:bottom w:val="nil"/>
              <w:right w:val="nil"/>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r>
      <w:tr w:rsidR="00B96A78" w:rsidRPr="001A43E4" w:rsidTr="00B0090D">
        <w:trPr>
          <w:trHeight w:val="230"/>
        </w:trPr>
        <w:tc>
          <w:tcPr>
            <w:tcW w:w="10176" w:type="dxa"/>
            <w:gridSpan w:val="5"/>
            <w:tcBorders>
              <w:top w:val="nil"/>
              <w:left w:val="nil"/>
              <w:bottom w:val="single" w:sz="4" w:space="0" w:color="000000"/>
              <w:right w:val="nil"/>
            </w:tcBorders>
            <w:hideMark/>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2.3. Основные цели и задачи проекта</w:t>
            </w:r>
          </w:p>
        </w:tc>
      </w:tr>
      <w:tr w:rsidR="00B96A78" w:rsidRPr="001A43E4" w:rsidTr="00B0090D">
        <w:trPr>
          <w:trHeight w:val="237"/>
        </w:trPr>
        <w:tc>
          <w:tcPr>
            <w:tcW w:w="10176" w:type="dxa"/>
            <w:gridSpan w:val="5"/>
            <w:tcBorders>
              <w:top w:val="single" w:sz="4" w:space="0" w:color="000000"/>
              <w:left w:val="single" w:sz="4" w:space="0" w:color="000000"/>
              <w:bottom w:val="single" w:sz="4" w:space="0" w:color="000000"/>
              <w:right w:val="single" w:sz="4" w:space="0" w:color="000000"/>
            </w:tcBorders>
          </w:tcPr>
          <w:p w:rsidR="00B96A78" w:rsidRPr="001A43E4" w:rsidRDefault="00B96A78" w:rsidP="00B0090D">
            <w:pPr>
              <w:overflowPunct w:val="0"/>
              <w:autoSpaceDE w:val="0"/>
              <w:autoSpaceDN w:val="0"/>
              <w:adjustRightInd w:val="0"/>
              <w:spacing w:after="0" w:line="240" w:lineRule="auto"/>
              <w:jc w:val="both"/>
              <w:rPr>
                <w:rFonts w:ascii="Times New Roman" w:eastAsia="Batang" w:hAnsi="Times New Roman"/>
                <w:smallCaps/>
                <w:sz w:val="20"/>
                <w:szCs w:val="24"/>
                <w:lang w:eastAsia="ko-KR"/>
              </w:rPr>
            </w:pPr>
          </w:p>
        </w:tc>
      </w:tr>
      <w:tr w:rsidR="00B96A78" w:rsidRPr="001A43E4" w:rsidTr="00B0090D">
        <w:trPr>
          <w:trHeight w:val="230"/>
        </w:trPr>
        <w:tc>
          <w:tcPr>
            <w:tcW w:w="10176" w:type="dxa"/>
            <w:gridSpan w:val="5"/>
            <w:tcBorders>
              <w:top w:val="single" w:sz="4" w:space="0" w:color="000000"/>
              <w:left w:val="nil"/>
              <w:bottom w:val="nil"/>
              <w:right w:val="nil"/>
            </w:tcBorders>
          </w:tcPr>
          <w:p w:rsidR="00B96A78" w:rsidRDefault="00B96A78" w:rsidP="00B0090D">
            <w:pPr>
              <w:keepLines/>
              <w:snapToGrid w:val="0"/>
              <w:spacing w:after="0" w:line="240" w:lineRule="auto"/>
              <w:jc w:val="center"/>
              <w:rPr>
                <w:rFonts w:ascii="Times New Roman" w:eastAsia="Times New Roman" w:hAnsi="Times New Roman"/>
                <w:smallCaps/>
                <w:sz w:val="20"/>
                <w:szCs w:val="18"/>
                <w:lang w:eastAsia="ru-RU"/>
              </w:rPr>
            </w:pPr>
          </w:p>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Pr>
                <w:rFonts w:ascii="Times New Roman" w:eastAsia="Times New Roman" w:hAnsi="Times New Roman"/>
                <w:smallCaps/>
                <w:sz w:val="20"/>
                <w:szCs w:val="18"/>
                <w:lang w:eastAsia="ru-RU"/>
              </w:rPr>
              <w:t xml:space="preserve">2.4. </w:t>
            </w:r>
            <w:r w:rsidRPr="00C955C1">
              <w:rPr>
                <w:rFonts w:ascii="Times New Roman" w:eastAsia="Times New Roman" w:hAnsi="Times New Roman"/>
                <w:smallCaps/>
                <w:sz w:val="20"/>
                <w:szCs w:val="18"/>
                <w:lang w:eastAsia="ru-RU"/>
              </w:rPr>
              <w:t>Количество граждан, проживающих в поселении и</w:t>
            </w:r>
            <w:r>
              <w:rPr>
                <w:rFonts w:ascii="Times New Roman" w:eastAsia="Times New Roman" w:hAnsi="Times New Roman"/>
                <w:smallCaps/>
                <w:sz w:val="20"/>
                <w:szCs w:val="18"/>
                <w:lang w:eastAsia="ru-RU"/>
              </w:rPr>
              <w:t xml:space="preserve"> принявших</w:t>
            </w:r>
            <w:r w:rsidRPr="00C955C1">
              <w:rPr>
                <w:rFonts w:ascii="Times New Roman" w:eastAsia="Times New Roman" w:hAnsi="Times New Roman"/>
                <w:smallCaps/>
                <w:sz w:val="20"/>
                <w:szCs w:val="18"/>
                <w:lang w:eastAsia="ru-RU"/>
              </w:rPr>
              <w:t xml:space="preserve"> </w:t>
            </w:r>
            <w:r>
              <w:rPr>
                <w:rFonts w:ascii="Times New Roman" w:eastAsia="Times New Roman" w:hAnsi="Times New Roman"/>
                <w:smallCaps/>
                <w:sz w:val="20"/>
                <w:szCs w:val="18"/>
                <w:lang w:eastAsia="ru-RU"/>
              </w:rPr>
              <w:t xml:space="preserve">участие в обсуждении проекта, </w:t>
            </w:r>
          </w:p>
        </w:tc>
      </w:tr>
      <w:tr w:rsidR="00B96A78" w:rsidRPr="001A43E4" w:rsidTr="00B0090D">
        <w:trPr>
          <w:trHeight w:val="237"/>
        </w:trPr>
        <w:tc>
          <w:tcPr>
            <w:tcW w:w="10176" w:type="dxa"/>
            <w:gridSpan w:val="5"/>
            <w:tcBorders>
              <w:top w:val="single" w:sz="4" w:space="0" w:color="000000"/>
              <w:left w:val="single" w:sz="4" w:space="0" w:color="000000"/>
              <w:bottom w:val="single" w:sz="4" w:space="0" w:color="000000"/>
              <w:right w:val="single" w:sz="4" w:space="0" w:color="000000"/>
            </w:tcBorders>
          </w:tcPr>
          <w:p w:rsidR="00B96A78" w:rsidRDefault="00B96A78" w:rsidP="00B0090D">
            <w:pPr>
              <w:overflowPunct w:val="0"/>
              <w:autoSpaceDE w:val="0"/>
              <w:autoSpaceDN w:val="0"/>
              <w:adjustRightInd w:val="0"/>
              <w:spacing w:after="0" w:line="240" w:lineRule="auto"/>
              <w:jc w:val="center"/>
              <w:rPr>
                <w:rFonts w:ascii="Times New Roman" w:eastAsia="Batang" w:hAnsi="Times New Roman"/>
                <w:smallCaps/>
                <w:sz w:val="20"/>
                <w:szCs w:val="24"/>
                <w:lang w:eastAsia="ko-KR"/>
              </w:rPr>
            </w:pPr>
            <w:r>
              <w:rPr>
                <w:rFonts w:ascii="Times New Roman" w:eastAsia="Batang" w:hAnsi="Times New Roman"/>
                <w:smallCaps/>
                <w:sz w:val="20"/>
                <w:szCs w:val="24"/>
                <w:lang w:eastAsia="ko-KR"/>
              </w:rPr>
              <w:t>________________/_____________/_____</w:t>
            </w:r>
          </w:p>
          <w:p w:rsidR="00B96A78" w:rsidRPr="00780067" w:rsidRDefault="00B96A78" w:rsidP="00B0090D">
            <w:pPr>
              <w:overflowPunct w:val="0"/>
              <w:autoSpaceDE w:val="0"/>
              <w:autoSpaceDN w:val="0"/>
              <w:adjustRightInd w:val="0"/>
              <w:spacing w:after="0" w:line="240" w:lineRule="auto"/>
              <w:jc w:val="center"/>
              <w:rPr>
                <w:rFonts w:ascii="Times New Roman" w:eastAsia="Batang" w:hAnsi="Times New Roman"/>
                <w:smallCaps/>
                <w:sz w:val="16"/>
                <w:szCs w:val="16"/>
                <w:lang w:eastAsia="ko-KR"/>
              </w:rPr>
            </w:pPr>
            <w:r w:rsidRPr="00780067">
              <w:rPr>
                <w:rFonts w:ascii="Times New Roman" w:eastAsia="Batang" w:hAnsi="Times New Roman"/>
                <w:smallCaps/>
                <w:sz w:val="16"/>
                <w:szCs w:val="16"/>
                <w:lang w:eastAsia="ko-KR"/>
              </w:rPr>
              <w:t xml:space="preserve">количество жителей/приняло участие/доля </w:t>
            </w:r>
            <w:proofErr w:type="gramStart"/>
            <w:r w:rsidRPr="00780067">
              <w:rPr>
                <w:rFonts w:ascii="Times New Roman" w:eastAsia="Batang" w:hAnsi="Times New Roman"/>
                <w:smallCaps/>
                <w:sz w:val="16"/>
                <w:szCs w:val="16"/>
                <w:lang w:eastAsia="ko-KR"/>
              </w:rPr>
              <w:t>в</w:t>
            </w:r>
            <w:proofErr w:type="gramEnd"/>
            <w:r w:rsidRPr="00780067">
              <w:rPr>
                <w:rFonts w:ascii="Times New Roman" w:eastAsia="Batang" w:hAnsi="Times New Roman"/>
                <w:smallCaps/>
                <w:sz w:val="16"/>
                <w:szCs w:val="16"/>
                <w:lang w:eastAsia="ko-KR"/>
              </w:rPr>
              <w:t xml:space="preserve"> %</w:t>
            </w:r>
          </w:p>
        </w:tc>
      </w:tr>
      <w:tr w:rsidR="00B96A78" w:rsidRPr="001A43E4" w:rsidTr="00B0090D">
        <w:trPr>
          <w:trHeight w:val="230"/>
        </w:trPr>
        <w:tc>
          <w:tcPr>
            <w:tcW w:w="10176" w:type="dxa"/>
            <w:gridSpan w:val="5"/>
            <w:tcBorders>
              <w:top w:val="nil"/>
              <w:left w:val="nil"/>
              <w:bottom w:val="single" w:sz="4" w:space="0" w:color="000000"/>
              <w:right w:val="nil"/>
            </w:tcBorders>
          </w:tcPr>
          <w:p w:rsidR="00B96A78" w:rsidRDefault="00B96A78" w:rsidP="00B0090D">
            <w:pPr>
              <w:keepLines/>
              <w:snapToGrid w:val="0"/>
              <w:spacing w:after="0" w:line="240" w:lineRule="auto"/>
              <w:jc w:val="center"/>
              <w:rPr>
                <w:rFonts w:ascii="Times New Roman" w:eastAsia="Times New Roman" w:hAnsi="Times New Roman"/>
                <w:smallCaps/>
                <w:sz w:val="20"/>
                <w:szCs w:val="18"/>
                <w:lang w:eastAsia="ru-RU"/>
              </w:rPr>
            </w:pPr>
          </w:p>
          <w:p w:rsidR="00B96A78" w:rsidRPr="001A43E4" w:rsidRDefault="00B96A78" w:rsidP="00B0090D">
            <w:pPr>
              <w:keepLines/>
              <w:snapToGrid w:val="0"/>
              <w:spacing w:after="0" w:line="240" w:lineRule="auto"/>
              <w:jc w:val="center"/>
              <w:rPr>
                <w:rFonts w:ascii="Times New Roman" w:eastAsia="Times New Roman" w:hAnsi="Times New Roman"/>
                <w:bCs/>
                <w:smallCaps/>
                <w:sz w:val="20"/>
                <w:szCs w:val="20"/>
                <w:lang w:eastAsia="ru-RU"/>
              </w:rPr>
            </w:pPr>
            <w:r w:rsidRPr="001A43E4">
              <w:rPr>
                <w:rFonts w:ascii="Times New Roman" w:eastAsia="Times New Roman" w:hAnsi="Times New Roman"/>
                <w:smallCaps/>
                <w:sz w:val="20"/>
                <w:szCs w:val="18"/>
                <w:lang w:eastAsia="ru-RU"/>
              </w:rPr>
              <w:t>2.</w:t>
            </w:r>
            <w:r>
              <w:rPr>
                <w:rFonts w:ascii="Times New Roman" w:eastAsia="Times New Roman" w:hAnsi="Times New Roman"/>
                <w:smallCaps/>
                <w:sz w:val="20"/>
                <w:szCs w:val="18"/>
                <w:lang w:eastAsia="ru-RU"/>
              </w:rPr>
              <w:t>5</w:t>
            </w:r>
            <w:r w:rsidRPr="001A43E4">
              <w:rPr>
                <w:rFonts w:ascii="Times New Roman" w:eastAsia="Times New Roman" w:hAnsi="Times New Roman"/>
                <w:smallCaps/>
                <w:sz w:val="20"/>
                <w:szCs w:val="18"/>
                <w:lang w:eastAsia="ru-RU"/>
              </w:rPr>
              <w:t xml:space="preserve">. </w:t>
            </w:r>
            <w:r w:rsidRPr="001A43E4">
              <w:rPr>
                <w:rFonts w:ascii="Times New Roman" w:eastAsia="Times New Roman" w:hAnsi="Times New Roman"/>
                <w:bCs/>
                <w:smallCaps/>
                <w:sz w:val="20"/>
                <w:szCs w:val="20"/>
                <w:lang w:eastAsia="ru-RU"/>
              </w:rPr>
              <w:t>Календарный план реализации проекта</w:t>
            </w:r>
          </w:p>
          <w:p w:rsidR="00B96A78" w:rsidRPr="001A43E4" w:rsidRDefault="00B96A78" w:rsidP="00B0090D">
            <w:pPr>
              <w:keepLines/>
              <w:snapToGrid w:val="0"/>
              <w:spacing w:after="0" w:line="240" w:lineRule="auto"/>
              <w:jc w:val="center"/>
              <w:rPr>
                <w:rFonts w:ascii="Times New Roman" w:eastAsia="Times New Roman" w:hAnsi="Times New Roman"/>
                <w:bCs/>
                <w:smallCaps/>
                <w:sz w:val="20"/>
                <w:szCs w:val="20"/>
                <w:lang w:eastAsia="ru-RU"/>
              </w:rPr>
            </w:pPr>
            <w:r w:rsidRPr="001A43E4">
              <w:rPr>
                <w:rFonts w:ascii="Times New Roman" w:eastAsia="Times New Roman" w:hAnsi="Times New Roman"/>
                <w:bCs/>
                <w:smallCaps/>
                <w:sz w:val="20"/>
                <w:szCs w:val="20"/>
                <w:lang w:eastAsia="ru-RU"/>
              </w:rPr>
              <w:t>(</w:t>
            </w:r>
            <w:proofErr w:type="spellStart"/>
            <w:r w:rsidRPr="001A43E4">
              <w:rPr>
                <w:rFonts w:ascii="Times New Roman" w:eastAsia="Times New Roman" w:hAnsi="Times New Roman"/>
                <w:bCs/>
                <w:smallCaps/>
                <w:sz w:val="20"/>
                <w:szCs w:val="20"/>
                <w:lang w:eastAsia="ru-RU"/>
              </w:rPr>
              <w:t>содержани</w:t>
            </w:r>
            <w:r w:rsidRPr="001A43E4">
              <w:rPr>
                <w:rFonts w:ascii="Times New Roman" w:eastAsia="Times New Roman" w:hAnsi="Times New Roman"/>
                <w:bCs/>
                <w:smallCaps/>
                <w:sz w:val="16"/>
                <w:szCs w:val="16"/>
                <w:lang w:eastAsia="ru-RU"/>
              </w:rPr>
              <w:t>Е</w:t>
            </w:r>
            <w:proofErr w:type="spellEnd"/>
            <w:r w:rsidRPr="001A43E4">
              <w:rPr>
                <w:rFonts w:ascii="Times New Roman" w:eastAsia="Times New Roman" w:hAnsi="Times New Roman"/>
                <w:bCs/>
                <w:smallCaps/>
                <w:sz w:val="20"/>
                <w:szCs w:val="20"/>
                <w:lang w:eastAsia="ru-RU"/>
              </w:rPr>
              <w:t xml:space="preserve"> и </w:t>
            </w:r>
            <w:proofErr w:type="spellStart"/>
            <w:r w:rsidRPr="001A43E4">
              <w:rPr>
                <w:rFonts w:ascii="Times New Roman" w:eastAsia="Times New Roman" w:hAnsi="Times New Roman"/>
                <w:bCs/>
                <w:smallCaps/>
                <w:sz w:val="20"/>
                <w:szCs w:val="20"/>
                <w:lang w:eastAsia="ru-RU"/>
              </w:rPr>
              <w:t>срок</w:t>
            </w:r>
            <w:r w:rsidRPr="001A43E4">
              <w:rPr>
                <w:rFonts w:ascii="Times New Roman" w:eastAsia="Times New Roman" w:hAnsi="Times New Roman"/>
                <w:bCs/>
                <w:smallCaps/>
                <w:sz w:val="16"/>
                <w:szCs w:val="16"/>
                <w:lang w:eastAsia="ru-RU"/>
              </w:rPr>
              <w:t>И</w:t>
            </w:r>
            <w:proofErr w:type="spellEnd"/>
            <w:r w:rsidRPr="001A43E4">
              <w:rPr>
                <w:rFonts w:ascii="Times New Roman" w:eastAsia="Times New Roman" w:hAnsi="Times New Roman"/>
                <w:bCs/>
                <w:smallCaps/>
                <w:sz w:val="20"/>
                <w:szCs w:val="20"/>
                <w:lang w:eastAsia="ru-RU"/>
              </w:rPr>
              <w:t xml:space="preserve"> реализации запланированных мероприятий)</w:t>
            </w:r>
          </w:p>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r>
      <w:tr w:rsidR="00B96A78" w:rsidRPr="001A43E4" w:rsidTr="00B0090D">
        <w:tc>
          <w:tcPr>
            <w:tcW w:w="3373"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r w:rsidRPr="001A43E4">
              <w:rPr>
                <w:rFonts w:ascii="Times New Roman" w:eastAsia="Times New Roman" w:hAnsi="Times New Roman"/>
                <w:bCs/>
                <w:smallCaps/>
                <w:sz w:val="20"/>
                <w:szCs w:val="20"/>
                <w:lang w:eastAsia="ru-RU"/>
              </w:rPr>
              <w:t>Наименование</w:t>
            </w:r>
          </w:p>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r w:rsidRPr="001A43E4">
              <w:rPr>
                <w:rFonts w:ascii="Times New Roman" w:eastAsia="Times New Roman" w:hAnsi="Times New Roman"/>
                <w:bCs/>
                <w:smallCaps/>
                <w:sz w:val="20"/>
                <w:szCs w:val="20"/>
                <w:lang w:eastAsia="ru-RU"/>
              </w:rPr>
              <w:t>этапов, мероприятий</w:t>
            </w:r>
          </w:p>
        </w:tc>
        <w:tc>
          <w:tcPr>
            <w:tcW w:w="1706" w:type="dxa"/>
            <w:gridSpan w:val="2"/>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r w:rsidRPr="001A43E4">
              <w:rPr>
                <w:rFonts w:ascii="Times New Roman" w:eastAsia="Times New Roman" w:hAnsi="Times New Roman"/>
                <w:bCs/>
                <w:smallCaps/>
                <w:sz w:val="20"/>
                <w:szCs w:val="20"/>
                <w:lang w:eastAsia="ru-RU"/>
              </w:rPr>
              <w:t>Сроки начала и окончания (мес., год</w:t>
            </w:r>
            <w:proofErr w:type="gramStart"/>
            <w:r w:rsidRPr="001A43E4">
              <w:rPr>
                <w:rFonts w:ascii="Times New Roman" w:eastAsia="Times New Roman" w:hAnsi="Times New Roman"/>
                <w:bCs/>
                <w:smallCaps/>
                <w:sz w:val="20"/>
                <w:szCs w:val="20"/>
                <w:lang w:eastAsia="ru-RU"/>
              </w:rPr>
              <w:t xml:space="preserve"> )</w:t>
            </w:r>
            <w:proofErr w:type="gramEnd"/>
          </w:p>
        </w:tc>
        <w:tc>
          <w:tcPr>
            <w:tcW w:w="5097" w:type="dxa"/>
            <w:gridSpan w:val="2"/>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r w:rsidRPr="001A43E4">
              <w:rPr>
                <w:rFonts w:ascii="Times New Roman" w:eastAsia="Times New Roman" w:hAnsi="Times New Roman"/>
                <w:bCs/>
                <w:smallCaps/>
                <w:sz w:val="20"/>
                <w:szCs w:val="20"/>
                <w:lang w:eastAsia="ru-RU"/>
              </w:rPr>
              <w:t xml:space="preserve">Ожидаемые итоги </w:t>
            </w:r>
          </w:p>
        </w:tc>
      </w:tr>
      <w:tr w:rsidR="00B96A78" w:rsidRPr="001A43E4" w:rsidTr="00B0090D">
        <w:tc>
          <w:tcPr>
            <w:tcW w:w="3373"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smallCaps/>
                <w:sz w:val="20"/>
                <w:szCs w:val="20"/>
                <w:lang w:eastAsia="ru-RU"/>
              </w:rPr>
            </w:pPr>
          </w:p>
        </w:tc>
        <w:tc>
          <w:tcPr>
            <w:tcW w:w="1706"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p>
        </w:tc>
        <w:tc>
          <w:tcPr>
            <w:tcW w:w="5097"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p>
        </w:tc>
      </w:tr>
      <w:tr w:rsidR="00B96A78" w:rsidRPr="001A43E4" w:rsidTr="00B0090D">
        <w:tc>
          <w:tcPr>
            <w:tcW w:w="3373"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p>
        </w:tc>
        <w:tc>
          <w:tcPr>
            <w:tcW w:w="1706"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p>
        </w:tc>
        <w:tc>
          <w:tcPr>
            <w:tcW w:w="5097"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p>
        </w:tc>
      </w:tr>
      <w:tr w:rsidR="00B96A78" w:rsidRPr="001A43E4" w:rsidTr="00B0090D">
        <w:tc>
          <w:tcPr>
            <w:tcW w:w="3373"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Batang" w:hAnsi="Times New Roman"/>
                <w:bCs/>
                <w:iCs/>
                <w:smallCaps/>
                <w:sz w:val="20"/>
                <w:szCs w:val="24"/>
                <w:lang w:eastAsia="ko-KR"/>
              </w:rPr>
            </w:pPr>
          </w:p>
        </w:tc>
        <w:tc>
          <w:tcPr>
            <w:tcW w:w="1706"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p>
        </w:tc>
        <w:tc>
          <w:tcPr>
            <w:tcW w:w="5097"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smallCaps/>
                <w:sz w:val="20"/>
                <w:szCs w:val="20"/>
                <w:lang w:eastAsia="ru-RU"/>
              </w:rPr>
            </w:pPr>
          </w:p>
        </w:tc>
      </w:tr>
      <w:tr w:rsidR="00B96A78" w:rsidRPr="001A43E4" w:rsidTr="00B0090D">
        <w:tc>
          <w:tcPr>
            <w:tcW w:w="3373"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overflowPunct w:val="0"/>
              <w:autoSpaceDE w:val="0"/>
              <w:autoSpaceDN w:val="0"/>
              <w:adjustRightInd w:val="0"/>
              <w:spacing w:after="0" w:line="240" w:lineRule="auto"/>
              <w:jc w:val="center"/>
              <w:rPr>
                <w:rFonts w:ascii="Times New Roman" w:eastAsia="Batang" w:hAnsi="Times New Roman"/>
                <w:iCs/>
                <w:smallCaps/>
                <w:sz w:val="20"/>
                <w:szCs w:val="24"/>
                <w:lang w:eastAsia="ko-KR"/>
              </w:rPr>
            </w:pPr>
          </w:p>
        </w:tc>
        <w:tc>
          <w:tcPr>
            <w:tcW w:w="1706"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keepLines/>
              <w:spacing w:after="0" w:line="240" w:lineRule="auto"/>
              <w:jc w:val="center"/>
              <w:rPr>
                <w:rFonts w:ascii="Times New Roman" w:eastAsia="Times New Roman" w:hAnsi="Times New Roman"/>
                <w:bCs/>
                <w:smallCaps/>
                <w:sz w:val="20"/>
                <w:szCs w:val="20"/>
                <w:lang w:eastAsia="ru-RU"/>
              </w:rPr>
            </w:pPr>
          </w:p>
        </w:tc>
        <w:tc>
          <w:tcPr>
            <w:tcW w:w="5097" w:type="dxa"/>
            <w:gridSpan w:val="2"/>
            <w:tcBorders>
              <w:top w:val="single" w:sz="4" w:space="0" w:color="auto"/>
              <w:left w:val="single" w:sz="4" w:space="0" w:color="auto"/>
              <w:bottom w:val="single" w:sz="4" w:space="0" w:color="auto"/>
              <w:right w:val="single" w:sz="4" w:space="0" w:color="auto"/>
            </w:tcBorders>
          </w:tcPr>
          <w:p w:rsidR="00B96A78" w:rsidRPr="001A43E4" w:rsidRDefault="00B96A78" w:rsidP="00B0090D">
            <w:pPr>
              <w:numPr>
                <w:ilvl w:val="12"/>
                <w:numId w:val="0"/>
              </w:numPr>
              <w:tabs>
                <w:tab w:val="left" w:pos="284"/>
              </w:tabs>
              <w:spacing w:after="0" w:line="240" w:lineRule="auto"/>
              <w:jc w:val="center"/>
              <w:rPr>
                <w:rFonts w:ascii="Times New Roman" w:eastAsia="Times New Roman" w:hAnsi="Times New Roman"/>
                <w:smallCaps/>
                <w:sz w:val="20"/>
                <w:szCs w:val="20"/>
                <w:lang w:eastAsia="ru-RU"/>
              </w:rPr>
            </w:pPr>
          </w:p>
        </w:tc>
      </w:tr>
      <w:tr w:rsidR="00B96A78" w:rsidRPr="001A43E4" w:rsidTr="00B0090D">
        <w:trPr>
          <w:trHeight w:val="230"/>
        </w:trPr>
        <w:tc>
          <w:tcPr>
            <w:tcW w:w="10176" w:type="dxa"/>
            <w:gridSpan w:val="5"/>
            <w:tcBorders>
              <w:top w:val="single" w:sz="4" w:space="0" w:color="000000"/>
              <w:left w:val="nil"/>
              <w:bottom w:val="nil"/>
              <w:right w:val="nil"/>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r>
      <w:tr w:rsidR="00B96A78" w:rsidRPr="001A43E4" w:rsidTr="00B0090D">
        <w:trPr>
          <w:trHeight w:val="230"/>
        </w:trPr>
        <w:tc>
          <w:tcPr>
            <w:tcW w:w="10176" w:type="dxa"/>
            <w:gridSpan w:val="5"/>
            <w:tcBorders>
              <w:top w:val="nil"/>
              <w:left w:val="nil"/>
              <w:bottom w:val="single" w:sz="4" w:space="0" w:color="000000"/>
              <w:right w:val="nil"/>
            </w:tcBorders>
            <w:hideMark/>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2.</w:t>
            </w:r>
            <w:r>
              <w:rPr>
                <w:rFonts w:ascii="Times New Roman" w:eastAsia="Times New Roman" w:hAnsi="Times New Roman"/>
                <w:smallCaps/>
                <w:sz w:val="20"/>
                <w:szCs w:val="18"/>
                <w:lang w:eastAsia="ru-RU"/>
              </w:rPr>
              <w:t>6</w:t>
            </w:r>
            <w:r w:rsidRPr="001A43E4">
              <w:rPr>
                <w:rFonts w:ascii="Times New Roman" w:eastAsia="Times New Roman" w:hAnsi="Times New Roman"/>
                <w:smallCaps/>
                <w:sz w:val="20"/>
                <w:szCs w:val="18"/>
                <w:lang w:eastAsia="ru-RU"/>
              </w:rPr>
              <w:t xml:space="preserve">. </w:t>
            </w:r>
            <w:proofErr w:type="spellStart"/>
            <w:r w:rsidRPr="001A43E4">
              <w:rPr>
                <w:rFonts w:ascii="Times New Roman" w:eastAsia="Times New Roman" w:hAnsi="Times New Roman"/>
                <w:smallCaps/>
                <w:sz w:val="20"/>
                <w:szCs w:val="18"/>
                <w:lang w:eastAsia="ru-RU"/>
              </w:rPr>
              <w:t>планируемы</w:t>
            </w:r>
            <w:r w:rsidRPr="001A43E4">
              <w:rPr>
                <w:rFonts w:ascii="Times New Roman" w:eastAsia="Times New Roman" w:hAnsi="Times New Roman"/>
                <w:smallCaps/>
                <w:sz w:val="16"/>
                <w:szCs w:val="16"/>
                <w:lang w:eastAsia="ru-RU"/>
              </w:rPr>
              <w:t>Е</w:t>
            </w:r>
            <w:proofErr w:type="spellEnd"/>
            <w:r w:rsidRPr="001A43E4">
              <w:rPr>
                <w:rFonts w:ascii="Times New Roman" w:eastAsia="Times New Roman" w:hAnsi="Times New Roman"/>
                <w:smallCaps/>
                <w:sz w:val="20"/>
                <w:szCs w:val="18"/>
                <w:lang w:eastAsia="ru-RU"/>
              </w:rPr>
              <w:t xml:space="preserve"> </w:t>
            </w:r>
            <w:proofErr w:type="spellStart"/>
            <w:r w:rsidRPr="001A43E4">
              <w:rPr>
                <w:rFonts w:ascii="Times New Roman" w:eastAsia="Times New Roman" w:hAnsi="Times New Roman"/>
                <w:smallCaps/>
                <w:sz w:val="20"/>
                <w:szCs w:val="18"/>
                <w:lang w:eastAsia="ru-RU"/>
              </w:rPr>
              <w:t>результат</w:t>
            </w:r>
            <w:r w:rsidRPr="001A43E4">
              <w:rPr>
                <w:rFonts w:ascii="Times New Roman" w:eastAsia="Times New Roman" w:hAnsi="Times New Roman"/>
                <w:smallCaps/>
                <w:sz w:val="16"/>
                <w:szCs w:val="16"/>
                <w:lang w:eastAsia="ru-RU"/>
              </w:rPr>
              <w:t>Ы</w:t>
            </w:r>
            <w:proofErr w:type="spellEnd"/>
            <w:r w:rsidRPr="001A43E4">
              <w:rPr>
                <w:rFonts w:ascii="Times New Roman" w:eastAsia="Times New Roman" w:hAnsi="Times New Roman"/>
                <w:smallCaps/>
                <w:sz w:val="20"/>
                <w:szCs w:val="18"/>
                <w:lang w:eastAsia="ru-RU"/>
              </w:rPr>
              <w:t xml:space="preserve"> реализации проекта </w:t>
            </w:r>
          </w:p>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w:t>
            </w:r>
            <w:r w:rsidRPr="001A43E4">
              <w:rPr>
                <w:rFonts w:ascii="Times New Roman" w:eastAsia="Times New Roman" w:hAnsi="Times New Roman"/>
                <w:smallCaps/>
                <w:sz w:val="16"/>
                <w:szCs w:val="16"/>
                <w:lang w:eastAsia="ru-RU"/>
              </w:rPr>
              <w:t>О</w:t>
            </w:r>
            <w:r w:rsidRPr="001A43E4">
              <w:rPr>
                <w:rFonts w:ascii="Times New Roman" w:eastAsia="Times New Roman" w:hAnsi="Times New Roman"/>
                <w:smallCaps/>
                <w:sz w:val="20"/>
                <w:szCs w:val="18"/>
                <w:lang w:eastAsia="ru-RU"/>
              </w:rPr>
              <w:t>писание изменений, которые произойдут в результате реализации проекта)</w:t>
            </w:r>
          </w:p>
        </w:tc>
      </w:tr>
      <w:tr w:rsidR="00B96A78" w:rsidRPr="001A43E4" w:rsidTr="00B0090D">
        <w:trPr>
          <w:trHeight w:val="230"/>
        </w:trPr>
        <w:tc>
          <w:tcPr>
            <w:tcW w:w="10176" w:type="dxa"/>
            <w:gridSpan w:val="5"/>
            <w:tcBorders>
              <w:top w:val="single" w:sz="4" w:space="0" w:color="000000"/>
              <w:left w:val="single" w:sz="4" w:space="0" w:color="000000"/>
              <w:bottom w:val="single" w:sz="4" w:space="0" w:color="000000"/>
              <w:right w:val="single" w:sz="4" w:space="0" w:color="000000"/>
            </w:tcBorders>
          </w:tcPr>
          <w:p w:rsidR="00B96A78" w:rsidRPr="001A43E4" w:rsidRDefault="00B96A78" w:rsidP="00B0090D">
            <w:pPr>
              <w:spacing w:after="0" w:line="240" w:lineRule="auto"/>
              <w:ind w:firstLine="540"/>
              <w:jc w:val="both"/>
              <w:rPr>
                <w:rFonts w:ascii="Times New Roman" w:eastAsia="Times New Roman" w:hAnsi="Times New Roman"/>
                <w:smallCaps/>
                <w:sz w:val="20"/>
                <w:szCs w:val="18"/>
                <w:lang w:eastAsia="ru-RU"/>
              </w:rPr>
            </w:pPr>
          </w:p>
        </w:tc>
      </w:tr>
      <w:tr w:rsidR="00B96A78" w:rsidRPr="001A43E4" w:rsidTr="00B0090D">
        <w:trPr>
          <w:trHeight w:val="230"/>
        </w:trPr>
        <w:tc>
          <w:tcPr>
            <w:tcW w:w="10176" w:type="dxa"/>
            <w:gridSpan w:val="5"/>
            <w:tcBorders>
              <w:top w:val="single" w:sz="4" w:space="0" w:color="000000"/>
              <w:left w:val="nil"/>
              <w:bottom w:val="nil"/>
              <w:right w:val="nil"/>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r>
      <w:tr w:rsidR="00B96A78" w:rsidRPr="001A43E4" w:rsidTr="00B0090D">
        <w:trPr>
          <w:trHeight w:val="230"/>
        </w:trPr>
        <w:tc>
          <w:tcPr>
            <w:tcW w:w="10176" w:type="dxa"/>
            <w:gridSpan w:val="5"/>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2.</w:t>
            </w:r>
            <w:r>
              <w:rPr>
                <w:rFonts w:ascii="Times New Roman" w:eastAsia="Times New Roman" w:hAnsi="Times New Roman"/>
                <w:smallCaps/>
                <w:sz w:val="20"/>
                <w:szCs w:val="18"/>
                <w:lang w:eastAsia="ru-RU"/>
              </w:rPr>
              <w:t>7</w:t>
            </w:r>
            <w:r w:rsidRPr="001A43E4">
              <w:rPr>
                <w:rFonts w:ascii="Times New Roman" w:eastAsia="Times New Roman" w:hAnsi="Times New Roman"/>
                <w:smallCaps/>
                <w:sz w:val="20"/>
                <w:szCs w:val="18"/>
                <w:lang w:eastAsia="ru-RU"/>
              </w:rPr>
              <w:t xml:space="preserve"> Информация об организациях, участвующих в финансировании проекта (если таковые есть) с указанием их доли</w:t>
            </w:r>
          </w:p>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r>
      <w:tr w:rsidR="00B96A78" w:rsidRPr="001A43E4" w:rsidTr="00B0090D">
        <w:trPr>
          <w:trHeight w:val="336"/>
        </w:trPr>
        <w:tc>
          <w:tcPr>
            <w:tcW w:w="4512" w:type="dxa"/>
            <w:gridSpan w:val="2"/>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6"/>
                <w:lang w:eastAsia="ru-RU"/>
              </w:rPr>
              <w:t>Организация, участвующая в финансировании</w:t>
            </w:r>
          </w:p>
        </w:tc>
        <w:tc>
          <w:tcPr>
            <w:tcW w:w="567" w:type="dxa"/>
            <w:tcBorders>
              <w:top w:val="nil"/>
              <w:left w:val="single" w:sz="4" w:space="0" w:color="auto"/>
              <w:bottom w:val="nil"/>
              <w:right w:val="single" w:sz="4" w:space="0" w:color="auto"/>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c>
          <w:tcPr>
            <w:tcW w:w="5097" w:type="dxa"/>
            <w:gridSpan w:val="2"/>
            <w:tcBorders>
              <w:top w:val="single" w:sz="4" w:space="0" w:color="auto"/>
              <w:left w:val="single" w:sz="4" w:space="0" w:color="auto"/>
              <w:bottom w:val="single" w:sz="4" w:space="0" w:color="000000"/>
              <w:right w:val="single" w:sz="4" w:space="0" w:color="auto"/>
            </w:tcBorders>
            <w:hideMark/>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Доля  финансирования</w:t>
            </w:r>
          </w:p>
        </w:tc>
      </w:tr>
      <w:tr w:rsidR="00B96A78" w:rsidRPr="001A43E4" w:rsidTr="00B0090D">
        <w:trPr>
          <w:trHeight w:val="336"/>
        </w:trPr>
        <w:tc>
          <w:tcPr>
            <w:tcW w:w="4512" w:type="dxa"/>
            <w:gridSpan w:val="2"/>
            <w:vMerge w:val="restart"/>
            <w:tcBorders>
              <w:top w:val="single" w:sz="4" w:space="0" w:color="000000"/>
              <w:left w:val="single" w:sz="4" w:space="0" w:color="auto"/>
              <w:bottom w:val="single" w:sz="4" w:space="0" w:color="auto"/>
              <w:right w:val="single" w:sz="4" w:space="0" w:color="auto"/>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6"/>
                <w:lang w:eastAsia="ru-RU"/>
              </w:rPr>
            </w:pPr>
          </w:p>
        </w:tc>
        <w:tc>
          <w:tcPr>
            <w:tcW w:w="567" w:type="dxa"/>
            <w:tcBorders>
              <w:top w:val="nil"/>
              <w:left w:val="single" w:sz="4" w:space="0" w:color="auto"/>
              <w:bottom w:val="nil"/>
              <w:right w:val="single" w:sz="4" w:space="0" w:color="auto"/>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c>
          <w:tcPr>
            <w:tcW w:w="1701" w:type="dxa"/>
            <w:tcBorders>
              <w:top w:val="single" w:sz="4" w:space="0" w:color="000000"/>
              <w:left w:val="single" w:sz="4" w:space="0" w:color="auto"/>
              <w:bottom w:val="single" w:sz="4" w:space="0" w:color="auto"/>
              <w:right w:val="single" w:sz="4" w:space="0" w:color="000000"/>
            </w:tcBorders>
            <w:hideMark/>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в %</w:t>
            </w:r>
          </w:p>
        </w:tc>
        <w:tc>
          <w:tcPr>
            <w:tcW w:w="3396" w:type="dxa"/>
            <w:tcBorders>
              <w:top w:val="single" w:sz="4" w:space="0" w:color="000000"/>
              <w:left w:val="single" w:sz="4" w:space="0" w:color="000000"/>
              <w:bottom w:val="single" w:sz="4" w:space="0" w:color="auto"/>
              <w:right w:val="single" w:sz="4" w:space="0" w:color="auto"/>
            </w:tcBorders>
            <w:hideMark/>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в руб</w:t>
            </w:r>
            <w:r>
              <w:rPr>
                <w:rFonts w:ascii="Times New Roman" w:eastAsia="Times New Roman" w:hAnsi="Times New Roman"/>
                <w:smallCaps/>
                <w:sz w:val="20"/>
                <w:szCs w:val="18"/>
                <w:lang w:eastAsia="ru-RU"/>
              </w:rPr>
              <w:t>.</w:t>
            </w:r>
          </w:p>
        </w:tc>
      </w:tr>
      <w:tr w:rsidR="00B96A78" w:rsidRPr="001A43E4" w:rsidTr="00B0090D">
        <w:trPr>
          <w:trHeight w:val="336"/>
        </w:trPr>
        <w:tc>
          <w:tcPr>
            <w:tcW w:w="4512" w:type="dxa"/>
            <w:gridSpan w:val="2"/>
            <w:vMerge/>
            <w:tcBorders>
              <w:top w:val="single" w:sz="4" w:space="0" w:color="000000"/>
              <w:left w:val="single" w:sz="4" w:space="0" w:color="auto"/>
              <w:bottom w:val="single" w:sz="4" w:space="0" w:color="auto"/>
              <w:right w:val="single" w:sz="4" w:space="0" w:color="auto"/>
            </w:tcBorders>
            <w:vAlign w:val="center"/>
            <w:hideMark/>
          </w:tcPr>
          <w:p w:rsidR="00B96A78" w:rsidRPr="001A43E4" w:rsidRDefault="00B96A78" w:rsidP="00B0090D">
            <w:pPr>
              <w:spacing w:after="0" w:line="240" w:lineRule="auto"/>
              <w:rPr>
                <w:rFonts w:ascii="Times New Roman" w:eastAsia="Times New Roman" w:hAnsi="Times New Roman"/>
                <w:smallCaps/>
                <w:sz w:val="20"/>
                <w:szCs w:val="16"/>
                <w:lang w:eastAsia="ru-RU"/>
              </w:rPr>
            </w:pPr>
          </w:p>
        </w:tc>
        <w:tc>
          <w:tcPr>
            <w:tcW w:w="567" w:type="dxa"/>
            <w:tcBorders>
              <w:top w:val="nil"/>
              <w:left w:val="single" w:sz="4" w:space="0" w:color="auto"/>
              <w:bottom w:val="nil"/>
              <w:right w:val="single" w:sz="4" w:space="0" w:color="auto"/>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c>
          <w:tcPr>
            <w:tcW w:w="1701" w:type="dxa"/>
            <w:tcBorders>
              <w:top w:val="single" w:sz="4" w:space="0" w:color="auto"/>
              <w:left w:val="single" w:sz="4" w:space="0" w:color="auto"/>
              <w:bottom w:val="single" w:sz="4" w:space="0" w:color="000000"/>
              <w:right w:val="single" w:sz="4" w:space="0" w:color="000000"/>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c>
          <w:tcPr>
            <w:tcW w:w="3396" w:type="dxa"/>
            <w:tcBorders>
              <w:top w:val="single" w:sz="4" w:space="0" w:color="auto"/>
              <w:left w:val="single" w:sz="4" w:space="0" w:color="000000"/>
              <w:bottom w:val="single" w:sz="4" w:space="0" w:color="000000"/>
              <w:right w:val="single" w:sz="4" w:space="0" w:color="000000"/>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r>
      <w:tr w:rsidR="00B96A78" w:rsidRPr="001A43E4" w:rsidTr="00B0090D">
        <w:trPr>
          <w:trHeight w:val="336"/>
        </w:trPr>
        <w:tc>
          <w:tcPr>
            <w:tcW w:w="4512" w:type="dxa"/>
            <w:gridSpan w:val="2"/>
            <w:tcBorders>
              <w:top w:val="single" w:sz="4" w:space="0" w:color="auto"/>
              <w:left w:val="nil"/>
              <w:bottom w:val="nil"/>
              <w:right w:val="nil"/>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6"/>
                <w:lang w:eastAsia="ru-RU"/>
              </w:rPr>
            </w:pPr>
          </w:p>
        </w:tc>
        <w:tc>
          <w:tcPr>
            <w:tcW w:w="567" w:type="dxa"/>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c>
          <w:tcPr>
            <w:tcW w:w="5097" w:type="dxa"/>
            <w:gridSpan w:val="2"/>
            <w:tcBorders>
              <w:top w:val="single" w:sz="4" w:space="0" w:color="auto"/>
              <w:left w:val="nil"/>
              <w:bottom w:val="nil"/>
              <w:right w:val="nil"/>
            </w:tcBorders>
          </w:tcPr>
          <w:p w:rsidR="00B96A78" w:rsidRPr="001A43E4" w:rsidRDefault="00B96A78" w:rsidP="00B0090D">
            <w:pPr>
              <w:keepLines/>
              <w:snapToGrid w:val="0"/>
              <w:spacing w:after="0" w:line="240" w:lineRule="auto"/>
              <w:jc w:val="center"/>
              <w:rPr>
                <w:rFonts w:ascii="Times New Roman" w:eastAsia="Times New Roman" w:hAnsi="Times New Roman"/>
                <w:smallCaps/>
                <w:sz w:val="20"/>
                <w:szCs w:val="18"/>
                <w:lang w:eastAsia="ru-RU"/>
              </w:rPr>
            </w:pPr>
          </w:p>
        </w:tc>
      </w:tr>
    </w:tbl>
    <w:p w:rsidR="00B96A78" w:rsidRPr="001A43E4" w:rsidRDefault="00B96A78" w:rsidP="00B96A78">
      <w:pPr>
        <w:keepLines/>
        <w:spacing w:after="0" w:line="240" w:lineRule="auto"/>
        <w:ind w:left="360"/>
        <w:jc w:val="center"/>
        <w:rPr>
          <w:rFonts w:ascii="Times New Roman" w:eastAsia="Times New Roman" w:hAnsi="Times New Roman"/>
          <w:b/>
          <w:bCs/>
          <w:smallCaps/>
          <w:sz w:val="24"/>
          <w:szCs w:val="24"/>
          <w:lang w:eastAsia="ru-RU"/>
        </w:rPr>
      </w:pPr>
      <w:r w:rsidRPr="001A43E4">
        <w:rPr>
          <w:rFonts w:ascii="Times New Roman" w:eastAsia="Times New Roman" w:hAnsi="Times New Roman"/>
          <w:b/>
          <w:bCs/>
          <w:smallCaps/>
          <w:sz w:val="24"/>
          <w:szCs w:val="24"/>
          <w:lang w:eastAsia="ru-RU"/>
        </w:rPr>
        <w:t>3. Детализированный бюджет проекта</w:t>
      </w:r>
    </w:p>
    <w:p w:rsidR="00B96A78" w:rsidRPr="001A43E4" w:rsidRDefault="00B96A78" w:rsidP="00B96A78">
      <w:pPr>
        <w:keepLines/>
        <w:spacing w:after="0" w:line="240" w:lineRule="auto"/>
        <w:jc w:val="center"/>
        <w:rPr>
          <w:rFonts w:ascii="Times New Roman" w:eastAsia="Times New Roman" w:hAnsi="Times New Roman"/>
          <w:smallCaps/>
          <w:sz w:val="8"/>
          <w:szCs w:val="8"/>
          <w:lang w:eastAsia="ru-RU"/>
        </w:rPr>
      </w:pPr>
    </w:p>
    <w:tbl>
      <w:tblPr>
        <w:tblpPr w:leftFromText="180" w:rightFromText="180" w:vertAnchor="text" w:horzAnchor="margin" w:tblpX="-104"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67"/>
        <w:gridCol w:w="1619"/>
        <w:gridCol w:w="1259"/>
        <w:gridCol w:w="1985"/>
        <w:gridCol w:w="2154"/>
        <w:gridCol w:w="1389"/>
      </w:tblGrid>
      <w:tr w:rsidR="00B96A78" w:rsidRPr="001A43E4" w:rsidTr="00B0090D">
        <w:trPr>
          <w:trHeight w:val="1840"/>
        </w:trPr>
        <w:tc>
          <w:tcPr>
            <w:tcW w:w="541"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roofErr w:type="gramStart"/>
            <w:r w:rsidRPr="001A43E4">
              <w:rPr>
                <w:rFonts w:ascii="Times New Roman" w:eastAsia="Times New Roman" w:hAnsi="Times New Roman"/>
                <w:smallCaps/>
                <w:sz w:val="20"/>
                <w:szCs w:val="18"/>
                <w:lang w:eastAsia="ru-RU"/>
              </w:rPr>
              <w:t>п</w:t>
            </w:r>
            <w:proofErr w:type="gramEnd"/>
            <w:r w:rsidRPr="001A43E4">
              <w:rPr>
                <w:rFonts w:ascii="Times New Roman" w:eastAsia="Times New Roman" w:hAnsi="Times New Roman"/>
                <w:smallCaps/>
                <w:sz w:val="20"/>
                <w:szCs w:val="18"/>
                <w:lang w:eastAsia="ru-RU"/>
              </w:rPr>
              <w:t>/п</w:t>
            </w:r>
          </w:p>
        </w:tc>
        <w:tc>
          <w:tcPr>
            <w:tcW w:w="1367" w:type="dxa"/>
            <w:tcBorders>
              <w:top w:val="single" w:sz="4" w:space="0" w:color="auto"/>
              <w:left w:val="single" w:sz="4" w:space="0" w:color="auto"/>
              <w:bottom w:val="single" w:sz="4" w:space="0" w:color="auto"/>
              <w:right w:val="single" w:sz="4" w:space="0" w:color="auto"/>
            </w:tcBorders>
          </w:tcPr>
          <w:p w:rsidR="00B96A78" w:rsidRPr="001619E3" w:rsidRDefault="00B96A78" w:rsidP="00B0090D">
            <w:pPr>
              <w:spacing w:after="0" w:line="240" w:lineRule="auto"/>
              <w:jc w:val="center"/>
              <w:rPr>
                <w:rFonts w:ascii="Times New Roman" w:eastAsia="Times New Roman" w:hAnsi="Times New Roman"/>
                <w:smallCaps/>
                <w:sz w:val="20"/>
                <w:szCs w:val="18"/>
                <w:lang w:eastAsia="ru-RU"/>
              </w:rPr>
            </w:pPr>
            <w:r w:rsidRPr="001619E3">
              <w:rPr>
                <w:rFonts w:ascii="Times New Roman" w:eastAsia="Times New Roman" w:hAnsi="Times New Roman"/>
                <w:smallCaps/>
                <w:sz w:val="20"/>
                <w:szCs w:val="18"/>
                <w:lang w:eastAsia="ru-RU"/>
              </w:rPr>
              <w:t>Наименование работ</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619E3">
              <w:rPr>
                <w:rFonts w:ascii="Times New Roman" w:eastAsia="Times New Roman" w:hAnsi="Times New Roman"/>
                <w:smallCaps/>
                <w:sz w:val="20"/>
                <w:szCs w:val="18"/>
                <w:lang w:eastAsia="ru-RU"/>
              </w:rPr>
              <w:t>(товаров)</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Количество единиц</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roofErr w:type="gramStart"/>
            <w:r w:rsidRPr="001A43E4">
              <w:rPr>
                <w:rFonts w:ascii="Times New Roman" w:eastAsia="Times New Roman" w:hAnsi="Times New Roman"/>
                <w:smallCaps/>
                <w:sz w:val="20"/>
                <w:szCs w:val="18"/>
                <w:lang w:eastAsia="ru-RU"/>
              </w:rPr>
              <w:t>(с указанием названия единицы -  напр.,  чел., мес., шт.  и т.п.)</w:t>
            </w:r>
            <w:proofErr w:type="gramEnd"/>
          </w:p>
        </w:tc>
        <w:tc>
          <w:tcPr>
            <w:tcW w:w="1259"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Стоимость единицы</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(руб.)</w:t>
            </w:r>
          </w:p>
        </w:tc>
        <w:tc>
          <w:tcPr>
            <w:tcW w:w="1985"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Запрашиваемая сумма гранта (руб.)</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2154" w:type="dxa"/>
            <w:tcBorders>
              <w:top w:val="single" w:sz="4" w:space="0" w:color="auto"/>
              <w:left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roofErr w:type="spellStart"/>
            <w:r w:rsidRPr="001A43E4">
              <w:rPr>
                <w:rFonts w:ascii="Times New Roman" w:eastAsia="Times New Roman" w:hAnsi="Times New Roman"/>
                <w:smallCaps/>
                <w:sz w:val="20"/>
                <w:szCs w:val="18"/>
                <w:lang w:eastAsia="ru-RU"/>
              </w:rPr>
              <w:t>Софинансирование</w:t>
            </w:r>
            <w:proofErr w:type="spellEnd"/>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(руб.)</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389"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Общая стоимость проекта</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(руб.)</w:t>
            </w:r>
          </w:p>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r>
      <w:tr w:rsidR="00B96A78" w:rsidRPr="001A43E4" w:rsidTr="00B0090D">
        <w:tc>
          <w:tcPr>
            <w:tcW w:w="541"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1</w:t>
            </w:r>
          </w:p>
        </w:tc>
        <w:tc>
          <w:tcPr>
            <w:tcW w:w="1367"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2</w:t>
            </w:r>
          </w:p>
        </w:tc>
        <w:tc>
          <w:tcPr>
            <w:tcW w:w="1619"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3</w:t>
            </w:r>
          </w:p>
        </w:tc>
        <w:tc>
          <w:tcPr>
            <w:tcW w:w="1259"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5</w:t>
            </w:r>
          </w:p>
        </w:tc>
        <w:tc>
          <w:tcPr>
            <w:tcW w:w="2154"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6</w:t>
            </w:r>
          </w:p>
        </w:tc>
        <w:tc>
          <w:tcPr>
            <w:tcW w:w="1389" w:type="dxa"/>
            <w:tcBorders>
              <w:top w:val="single" w:sz="4" w:space="0" w:color="auto"/>
              <w:left w:val="single" w:sz="4" w:space="0" w:color="auto"/>
              <w:bottom w:val="single" w:sz="4" w:space="0" w:color="auto"/>
              <w:right w:val="single" w:sz="4" w:space="0" w:color="auto"/>
            </w:tcBorders>
            <w:hideMark/>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r w:rsidRPr="001A43E4">
              <w:rPr>
                <w:rFonts w:ascii="Times New Roman" w:eastAsia="Times New Roman" w:hAnsi="Times New Roman"/>
                <w:smallCaps/>
                <w:sz w:val="20"/>
                <w:szCs w:val="18"/>
                <w:lang w:eastAsia="ru-RU"/>
              </w:rPr>
              <w:t>7</w:t>
            </w:r>
          </w:p>
        </w:tc>
      </w:tr>
      <w:tr w:rsidR="00B96A78" w:rsidRPr="001A43E4" w:rsidTr="00B0090D">
        <w:tc>
          <w:tcPr>
            <w:tcW w:w="541"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367"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619"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259"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2154"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389"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r>
      <w:tr w:rsidR="00B96A78" w:rsidRPr="001A43E4" w:rsidTr="00B0090D">
        <w:tc>
          <w:tcPr>
            <w:tcW w:w="541"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367"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619"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259"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2154"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c>
          <w:tcPr>
            <w:tcW w:w="1389" w:type="dxa"/>
            <w:tcBorders>
              <w:top w:val="single" w:sz="4" w:space="0" w:color="auto"/>
              <w:left w:val="single" w:sz="4" w:space="0" w:color="auto"/>
              <w:bottom w:val="single" w:sz="4" w:space="0" w:color="auto"/>
              <w:right w:val="single" w:sz="4" w:space="0" w:color="auto"/>
            </w:tcBorders>
          </w:tcPr>
          <w:p w:rsidR="00B96A78" w:rsidRPr="001A43E4" w:rsidRDefault="00B96A78" w:rsidP="00B0090D">
            <w:pPr>
              <w:spacing w:after="0" w:line="240" w:lineRule="auto"/>
              <w:jc w:val="center"/>
              <w:rPr>
                <w:rFonts w:ascii="Times New Roman" w:eastAsia="Times New Roman" w:hAnsi="Times New Roman"/>
                <w:smallCaps/>
                <w:sz w:val="20"/>
                <w:szCs w:val="18"/>
                <w:lang w:eastAsia="ru-RU"/>
              </w:rPr>
            </w:pPr>
          </w:p>
        </w:tc>
      </w:tr>
    </w:tbl>
    <w:p w:rsidR="00B96A78" w:rsidRPr="001A43E4" w:rsidRDefault="00B96A78" w:rsidP="00B96A78">
      <w:pPr>
        <w:tabs>
          <w:tab w:val="left" w:pos="1185"/>
        </w:tabs>
        <w:spacing w:after="0" w:line="240" w:lineRule="auto"/>
        <w:jc w:val="both"/>
        <w:rPr>
          <w:rFonts w:ascii="Times New Roman" w:eastAsia="Times New Roman" w:hAnsi="Times New Roman"/>
          <w:sz w:val="8"/>
          <w:szCs w:val="8"/>
          <w:lang w:eastAsia="ru-RU"/>
        </w:rPr>
      </w:pPr>
    </w:p>
    <w:p w:rsidR="00B96A78" w:rsidRPr="001A43E4" w:rsidRDefault="00B96A78" w:rsidP="00B96A78">
      <w:pPr>
        <w:spacing w:after="0" w:line="240" w:lineRule="auto"/>
        <w:ind w:firstLine="709"/>
        <w:jc w:val="center"/>
        <w:rPr>
          <w:rFonts w:ascii="Times New Roman" w:eastAsia="Times New Roman" w:hAnsi="Times New Roman"/>
          <w:smallCaps/>
          <w:sz w:val="12"/>
          <w:szCs w:val="12"/>
          <w:lang w:eastAsia="ru-RU"/>
        </w:rPr>
      </w:pPr>
    </w:p>
    <w:p w:rsidR="00B96A78" w:rsidRPr="001A43E4" w:rsidRDefault="00B96A78" w:rsidP="00B96A78">
      <w:pPr>
        <w:spacing w:after="0" w:line="240" w:lineRule="auto"/>
        <w:ind w:firstLine="709"/>
        <w:rPr>
          <w:rFonts w:ascii="Times New Roman" w:eastAsia="Times New Roman" w:hAnsi="Times New Roman"/>
          <w:sz w:val="24"/>
          <w:szCs w:val="24"/>
          <w:lang w:eastAsia="ru-RU"/>
        </w:rPr>
      </w:pPr>
      <w:r w:rsidRPr="001A43E4">
        <w:rPr>
          <w:rFonts w:ascii="Times New Roman" w:eastAsia="Times New Roman" w:hAnsi="Times New Roman"/>
          <w:sz w:val="24"/>
          <w:szCs w:val="24"/>
          <w:lang w:eastAsia="ru-RU"/>
        </w:rPr>
        <w:t xml:space="preserve">Дата заполнения заявки </w:t>
      </w:r>
    </w:p>
    <w:p w:rsidR="00B96A78" w:rsidRPr="001A43E4" w:rsidRDefault="00B96A78" w:rsidP="00B96A78">
      <w:pPr>
        <w:spacing w:after="0" w:line="240" w:lineRule="auto"/>
        <w:ind w:firstLine="709"/>
        <w:rPr>
          <w:rFonts w:ascii="Times New Roman" w:eastAsia="Times New Roman" w:hAnsi="Times New Roman"/>
          <w:sz w:val="12"/>
          <w:szCs w:val="12"/>
          <w:lang w:eastAsia="ru-RU"/>
        </w:rPr>
      </w:pPr>
    </w:p>
    <w:p w:rsidR="00B96A78" w:rsidRPr="001A43E4" w:rsidRDefault="00B96A78" w:rsidP="00B96A78">
      <w:pPr>
        <w:spacing w:after="0" w:line="240" w:lineRule="auto"/>
        <w:ind w:firstLine="709"/>
        <w:rPr>
          <w:rFonts w:ascii="Times New Roman" w:eastAsia="Times New Roman" w:hAnsi="Times New Roman"/>
          <w:sz w:val="24"/>
          <w:szCs w:val="24"/>
          <w:lang w:eastAsia="ru-RU"/>
        </w:rPr>
      </w:pPr>
      <w:r w:rsidRPr="001A43E4">
        <w:rPr>
          <w:rFonts w:ascii="Times New Roman" w:eastAsia="Times New Roman" w:hAnsi="Times New Roman"/>
          <w:sz w:val="24"/>
          <w:szCs w:val="24"/>
          <w:lang w:eastAsia="ru-RU"/>
        </w:rPr>
        <w:t xml:space="preserve">Руководитель проекта    _____________________ </w:t>
      </w:r>
    </w:p>
    <w:p w:rsidR="00B96A78" w:rsidRDefault="00B96A78" w:rsidP="00B96A78">
      <w:pPr>
        <w:spacing w:after="0" w:line="240" w:lineRule="auto"/>
        <w:ind w:left="3539" w:firstLine="709"/>
        <w:jc w:val="both"/>
        <w:rPr>
          <w:rFonts w:ascii="Times New Roman" w:eastAsia="Times New Roman" w:hAnsi="Times New Roman"/>
          <w:sz w:val="24"/>
          <w:szCs w:val="24"/>
          <w:lang w:eastAsia="ru-RU"/>
        </w:rPr>
      </w:pPr>
      <w:r w:rsidRPr="001A43E4">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p>
    <w:p w:rsidR="00B96A78" w:rsidRPr="001A43E4" w:rsidRDefault="00B96A78" w:rsidP="00B96A78">
      <w:pPr>
        <w:spacing w:after="0" w:line="240" w:lineRule="auto"/>
        <w:ind w:left="3539" w:firstLine="709"/>
        <w:jc w:val="both"/>
        <w:rPr>
          <w:rFonts w:ascii="Times New Roman" w:eastAsia="Times New Roman" w:hAnsi="Times New Roman"/>
          <w:sz w:val="24"/>
          <w:szCs w:val="24"/>
          <w:lang w:eastAsia="ru-RU"/>
        </w:rPr>
      </w:pPr>
      <w:r w:rsidRPr="001A43E4">
        <w:rPr>
          <w:rFonts w:ascii="Times New Roman" w:eastAsia="Times New Roman" w:hAnsi="Times New Roman"/>
          <w:sz w:val="24"/>
          <w:szCs w:val="24"/>
          <w:lang w:eastAsia="ru-RU"/>
        </w:rPr>
        <w:t xml:space="preserve">МП         </w:t>
      </w:r>
    </w:p>
    <w:p w:rsidR="00B96A78" w:rsidRPr="001A43E4" w:rsidRDefault="00B96A78" w:rsidP="00B96A78">
      <w:pPr>
        <w:suppressAutoHyphens/>
        <w:spacing w:after="0" w:line="240" w:lineRule="auto"/>
        <w:ind w:left="5670"/>
        <w:jc w:val="center"/>
        <w:rPr>
          <w:rFonts w:ascii="Times New Roman" w:eastAsia="Times New Roman" w:hAnsi="Times New Roman"/>
          <w:sz w:val="28"/>
          <w:szCs w:val="28"/>
          <w:lang w:eastAsia="ru-RU"/>
        </w:rPr>
      </w:pPr>
      <w:r w:rsidRPr="001A43E4">
        <w:rPr>
          <w:rFonts w:ascii="Times New Roman" w:hAnsi="Times New Roman"/>
          <w:sz w:val="28"/>
          <w:szCs w:val="28"/>
          <w:lang w:eastAsia="ar-SA"/>
        </w:rPr>
        <w:br w:type="page"/>
      </w:r>
      <w:r w:rsidRPr="001A43E4">
        <w:rPr>
          <w:rFonts w:ascii="Times New Roman" w:hAnsi="Times New Roman"/>
          <w:sz w:val="28"/>
          <w:szCs w:val="28"/>
          <w:lang w:eastAsia="ar-SA"/>
        </w:rPr>
        <w:lastRenderedPageBreak/>
        <w:t>Приложение № 2</w:t>
      </w:r>
    </w:p>
    <w:p w:rsidR="00B96A78" w:rsidRPr="001A43E4" w:rsidRDefault="00B96A78" w:rsidP="00B96A78">
      <w:pPr>
        <w:keepLines/>
        <w:spacing w:after="0" w:line="240" w:lineRule="auto"/>
        <w:ind w:left="5670"/>
        <w:jc w:val="center"/>
        <w:rPr>
          <w:rFonts w:ascii="Times New Roman" w:hAnsi="Times New Roman"/>
          <w:bCs/>
          <w:sz w:val="28"/>
          <w:szCs w:val="28"/>
        </w:rPr>
      </w:pPr>
      <w:r w:rsidRPr="001A43E4">
        <w:rPr>
          <w:rFonts w:ascii="Times New Roman" w:hAnsi="Times New Roman"/>
          <w:sz w:val="28"/>
          <w:szCs w:val="28"/>
          <w:lang w:eastAsia="ar-SA"/>
        </w:rPr>
        <w:t xml:space="preserve">к </w:t>
      </w:r>
      <w:r w:rsidRPr="001A43E4">
        <w:rPr>
          <w:rFonts w:ascii="Times New Roman" w:hAnsi="Times New Roman"/>
          <w:sz w:val="28"/>
          <w:szCs w:val="28"/>
          <w:lang w:eastAsia="ru-RU"/>
        </w:rPr>
        <w:t>Порядку</w:t>
      </w:r>
      <w:r w:rsidRPr="001A43E4">
        <w:rPr>
          <w:rFonts w:ascii="Times New Roman" w:hAnsi="Times New Roman"/>
          <w:iCs/>
          <w:sz w:val="28"/>
          <w:szCs w:val="28"/>
        </w:rPr>
        <w:t xml:space="preserve"> проведения конкурса социально значимых проектов в сфере</w:t>
      </w:r>
      <w:r w:rsidRPr="001A43E4">
        <w:rPr>
          <w:rFonts w:ascii="Times New Roman" w:hAnsi="Times New Roman"/>
          <w:sz w:val="28"/>
          <w:szCs w:val="28"/>
          <w:lang w:eastAsia="ru-RU"/>
        </w:rPr>
        <w:t xml:space="preserve"> </w:t>
      </w:r>
      <w:r w:rsidRPr="001A43E4">
        <w:rPr>
          <w:rFonts w:ascii="Times New Roman" w:hAnsi="Times New Roman"/>
          <w:iCs/>
          <w:sz w:val="28"/>
          <w:szCs w:val="28"/>
        </w:rPr>
        <w:t>развития общественной инфраструктуры</w:t>
      </w:r>
    </w:p>
    <w:p w:rsidR="00B96A78" w:rsidRPr="001A43E4" w:rsidRDefault="00B96A78" w:rsidP="00B96A78">
      <w:pPr>
        <w:spacing w:after="0" w:line="240" w:lineRule="auto"/>
        <w:jc w:val="both"/>
        <w:rPr>
          <w:rFonts w:ascii="Times New Roman" w:hAnsi="Times New Roman"/>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283"/>
        <w:gridCol w:w="1843"/>
        <w:gridCol w:w="1701"/>
        <w:gridCol w:w="1842"/>
        <w:gridCol w:w="1134"/>
        <w:gridCol w:w="1560"/>
      </w:tblGrid>
      <w:tr w:rsidR="00B96A78" w:rsidRPr="001A43E4" w:rsidTr="00B0090D">
        <w:tc>
          <w:tcPr>
            <w:tcW w:w="10916" w:type="dxa"/>
            <w:gridSpan w:val="7"/>
            <w:shd w:val="clear" w:color="auto" w:fill="auto"/>
          </w:tcPr>
          <w:p w:rsidR="00B96A78" w:rsidRPr="001A43E4" w:rsidRDefault="00B96A78" w:rsidP="00B0090D">
            <w:pPr>
              <w:spacing w:after="0" w:line="240" w:lineRule="auto"/>
              <w:jc w:val="center"/>
              <w:rPr>
                <w:rFonts w:ascii="Times New Roman" w:hAnsi="Times New Roman"/>
                <w:sz w:val="28"/>
                <w:szCs w:val="28"/>
              </w:rPr>
            </w:pPr>
            <w:r w:rsidRPr="001A43E4">
              <w:rPr>
                <w:rFonts w:ascii="Times New Roman" w:hAnsi="Times New Roman"/>
                <w:sz w:val="28"/>
                <w:szCs w:val="28"/>
              </w:rPr>
              <w:t>Журнал</w:t>
            </w:r>
          </w:p>
          <w:p w:rsidR="00B96A78" w:rsidRPr="001A43E4" w:rsidRDefault="00B96A78" w:rsidP="00B0090D">
            <w:pPr>
              <w:spacing w:after="0" w:line="240" w:lineRule="auto"/>
              <w:jc w:val="center"/>
              <w:rPr>
                <w:rFonts w:ascii="Times New Roman" w:hAnsi="Times New Roman"/>
                <w:sz w:val="28"/>
                <w:szCs w:val="28"/>
              </w:rPr>
            </w:pPr>
            <w:r w:rsidRPr="001A43E4">
              <w:rPr>
                <w:rFonts w:ascii="Times New Roman" w:hAnsi="Times New Roman"/>
                <w:sz w:val="28"/>
                <w:szCs w:val="28"/>
              </w:rPr>
              <w:t>регистрации заявок на участие в конкурсном отборе социально значимых проектов</w:t>
            </w:r>
          </w:p>
        </w:tc>
      </w:tr>
      <w:tr w:rsidR="00B96A78" w:rsidRPr="001A43E4" w:rsidTr="00B0090D">
        <w:tc>
          <w:tcPr>
            <w:tcW w:w="553" w:type="dxa"/>
            <w:shd w:val="clear" w:color="auto" w:fill="auto"/>
          </w:tcPr>
          <w:p w:rsidR="00B96A78" w:rsidRPr="001A43E4" w:rsidRDefault="00B96A78" w:rsidP="00B0090D">
            <w:pPr>
              <w:spacing w:after="0" w:line="240" w:lineRule="auto"/>
              <w:jc w:val="both"/>
              <w:rPr>
                <w:rFonts w:ascii="Times New Roman" w:hAnsi="Times New Roman"/>
                <w:sz w:val="24"/>
                <w:szCs w:val="24"/>
              </w:rPr>
            </w:pPr>
            <w:r w:rsidRPr="001A43E4">
              <w:rPr>
                <w:rFonts w:ascii="Times New Roman" w:hAnsi="Times New Roman"/>
                <w:sz w:val="24"/>
                <w:szCs w:val="24"/>
              </w:rPr>
              <w:t>№</w:t>
            </w:r>
          </w:p>
        </w:tc>
        <w:tc>
          <w:tcPr>
            <w:tcW w:w="2283" w:type="dxa"/>
            <w:shd w:val="clear" w:color="auto" w:fill="auto"/>
          </w:tcPr>
          <w:p w:rsidR="00B96A78" w:rsidRPr="001A43E4" w:rsidRDefault="00B96A78" w:rsidP="00B0090D">
            <w:pPr>
              <w:spacing w:after="0" w:line="240" w:lineRule="auto"/>
              <w:jc w:val="center"/>
              <w:rPr>
                <w:rFonts w:ascii="Times New Roman" w:hAnsi="Times New Roman"/>
                <w:sz w:val="24"/>
                <w:szCs w:val="24"/>
              </w:rPr>
            </w:pPr>
            <w:r>
              <w:rPr>
                <w:rFonts w:ascii="Times New Roman" w:hAnsi="Times New Roman"/>
                <w:sz w:val="24"/>
                <w:szCs w:val="24"/>
              </w:rPr>
              <w:t>Наименование</w:t>
            </w:r>
            <w:r w:rsidRPr="001A43E4">
              <w:rPr>
                <w:rFonts w:ascii="Times New Roman" w:hAnsi="Times New Roman"/>
                <w:sz w:val="24"/>
                <w:szCs w:val="24"/>
              </w:rPr>
              <w:t xml:space="preserve"> муниципального образования</w:t>
            </w:r>
          </w:p>
        </w:tc>
        <w:tc>
          <w:tcPr>
            <w:tcW w:w="1843" w:type="dxa"/>
            <w:shd w:val="clear" w:color="auto" w:fill="auto"/>
          </w:tcPr>
          <w:p w:rsidR="00B96A78" w:rsidRPr="001A43E4" w:rsidRDefault="00B96A78" w:rsidP="00B0090D">
            <w:pPr>
              <w:spacing w:after="0" w:line="240" w:lineRule="auto"/>
              <w:jc w:val="center"/>
              <w:rPr>
                <w:rFonts w:ascii="Times New Roman" w:hAnsi="Times New Roman"/>
                <w:sz w:val="24"/>
                <w:szCs w:val="24"/>
              </w:rPr>
            </w:pPr>
            <w:r w:rsidRPr="001A43E4">
              <w:rPr>
                <w:rFonts w:ascii="Times New Roman" w:hAnsi="Times New Roman"/>
                <w:sz w:val="24"/>
                <w:szCs w:val="24"/>
              </w:rPr>
              <w:t>Наименование проекта</w:t>
            </w:r>
          </w:p>
        </w:tc>
        <w:tc>
          <w:tcPr>
            <w:tcW w:w="1701" w:type="dxa"/>
            <w:shd w:val="clear" w:color="auto" w:fill="auto"/>
          </w:tcPr>
          <w:p w:rsidR="00B96A78" w:rsidRPr="001A43E4" w:rsidRDefault="00B96A78" w:rsidP="00B0090D">
            <w:pPr>
              <w:spacing w:after="0" w:line="240" w:lineRule="auto"/>
              <w:jc w:val="center"/>
              <w:rPr>
                <w:rFonts w:ascii="Times New Roman" w:hAnsi="Times New Roman"/>
                <w:sz w:val="24"/>
                <w:szCs w:val="24"/>
              </w:rPr>
            </w:pPr>
            <w:r w:rsidRPr="001A43E4">
              <w:rPr>
                <w:rFonts w:ascii="Times New Roman" w:hAnsi="Times New Roman"/>
                <w:sz w:val="24"/>
                <w:szCs w:val="24"/>
              </w:rPr>
              <w:t>Дата подачи заявки</w:t>
            </w:r>
          </w:p>
        </w:tc>
        <w:tc>
          <w:tcPr>
            <w:tcW w:w="1842" w:type="dxa"/>
          </w:tcPr>
          <w:p w:rsidR="00B96A78" w:rsidRPr="001A43E4" w:rsidRDefault="00B96A78" w:rsidP="00B0090D">
            <w:pPr>
              <w:spacing w:after="0" w:line="240" w:lineRule="auto"/>
              <w:jc w:val="center"/>
              <w:rPr>
                <w:rFonts w:ascii="Times New Roman" w:hAnsi="Times New Roman"/>
                <w:sz w:val="24"/>
                <w:szCs w:val="24"/>
              </w:rPr>
            </w:pPr>
            <w:r w:rsidRPr="001A43E4">
              <w:rPr>
                <w:rFonts w:ascii="Times New Roman" w:hAnsi="Times New Roman"/>
                <w:sz w:val="24"/>
                <w:szCs w:val="24"/>
              </w:rPr>
              <w:t>Лицо, предоставившее заявку</w:t>
            </w:r>
          </w:p>
          <w:p w:rsidR="00B96A78" w:rsidRPr="001A43E4" w:rsidRDefault="00B96A78" w:rsidP="00B0090D">
            <w:pPr>
              <w:spacing w:after="0" w:line="240" w:lineRule="auto"/>
              <w:jc w:val="center"/>
              <w:rPr>
                <w:rFonts w:ascii="Times New Roman" w:hAnsi="Times New Roman"/>
                <w:sz w:val="24"/>
                <w:szCs w:val="24"/>
              </w:rPr>
            </w:pPr>
            <w:r w:rsidRPr="001A43E4">
              <w:rPr>
                <w:rFonts w:ascii="Times New Roman" w:hAnsi="Times New Roman"/>
                <w:sz w:val="24"/>
                <w:szCs w:val="24"/>
              </w:rPr>
              <w:t>(Ф.И.О. должность)</w:t>
            </w:r>
          </w:p>
        </w:tc>
        <w:tc>
          <w:tcPr>
            <w:tcW w:w="1134" w:type="dxa"/>
          </w:tcPr>
          <w:p w:rsidR="00B96A78" w:rsidRPr="001A43E4" w:rsidRDefault="00B96A78" w:rsidP="00B0090D">
            <w:pPr>
              <w:spacing w:after="0" w:line="240" w:lineRule="auto"/>
              <w:jc w:val="center"/>
              <w:rPr>
                <w:rFonts w:ascii="Times New Roman" w:hAnsi="Times New Roman"/>
                <w:sz w:val="24"/>
                <w:szCs w:val="24"/>
              </w:rPr>
            </w:pPr>
            <w:r w:rsidRPr="001A43E4">
              <w:rPr>
                <w:rFonts w:ascii="Times New Roman" w:hAnsi="Times New Roman"/>
                <w:sz w:val="24"/>
                <w:szCs w:val="24"/>
              </w:rPr>
              <w:t>Подпись</w:t>
            </w:r>
          </w:p>
        </w:tc>
        <w:tc>
          <w:tcPr>
            <w:tcW w:w="1560" w:type="dxa"/>
          </w:tcPr>
          <w:p w:rsidR="00B96A78" w:rsidRPr="001A43E4" w:rsidRDefault="00B96A78" w:rsidP="00B0090D">
            <w:pPr>
              <w:spacing w:after="0" w:line="240" w:lineRule="auto"/>
              <w:jc w:val="center"/>
              <w:rPr>
                <w:rFonts w:ascii="Times New Roman" w:hAnsi="Times New Roman"/>
                <w:sz w:val="24"/>
                <w:szCs w:val="24"/>
              </w:rPr>
            </w:pPr>
            <w:r w:rsidRPr="001A43E4">
              <w:rPr>
                <w:rFonts w:ascii="Times New Roman" w:hAnsi="Times New Roman"/>
                <w:sz w:val="24"/>
                <w:szCs w:val="24"/>
              </w:rPr>
              <w:t>Примечание</w:t>
            </w:r>
          </w:p>
        </w:tc>
      </w:tr>
      <w:tr w:rsidR="00B96A78" w:rsidRPr="001A43E4" w:rsidTr="00B0090D">
        <w:tc>
          <w:tcPr>
            <w:tcW w:w="553" w:type="dxa"/>
            <w:shd w:val="clear" w:color="auto" w:fill="auto"/>
          </w:tcPr>
          <w:p w:rsidR="00B96A78" w:rsidRPr="001A43E4" w:rsidRDefault="00B96A78" w:rsidP="00B0090D">
            <w:pPr>
              <w:spacing w:after="0" w:line="240" w:lineRule="auto"/>
              <w:jc w:val="both"/>
              <w:rPr>
                <w:rFonts w:ascii="Times New Roman" w:hAnsi="Times New Roman"/>
                <w:sz w:val="24"/>
                <w:szCs w:val="24"/>
              </w:rPr>
            </w:pPr>
            <w:r w:rsidRPr="001A43E4">
              <w:rPr>
                <w:rFonts w:ascii="Times New Roman" w:hAnsi="Times New Roman"/>
                <w:sz w:val="24"/>
                <w:szCs w:val="24"/>
              </w:rPr>
              <w:t>1</w:t>
            </w:r>
          </w:p>
        </w:tc>
        <w:tc>
          <w:tcPr>
            <w:tcW w:w="2283"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843"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701"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842" w:type="dxa"/>
          </w:tcPr>
          <w:p w:rsidR="00B96A78" w:rsidRPr="001A43E4" w:rsidRDefault="00B96A78" w:rsidP="00B0090D">
            <w:pPr>
              <w:spacing w:after="0" w:line="240" w:lineRule="auto"/>
              <w:jc w:val="both"/>
              <w:rPr>
                <w:rFonts w:ascii="Times New Roman" w:hAnsi="Times New Roman"/>
                <w:sz w:val="24"/>
                <w:szCs w:val="24"/>
              </w:rPr>
            </w:pPr>
          </w:p>
        </w:tc>
        <w:tc>
          <w:tcPr>
            <w:tcW w:w="1134" w:type="dxa"/>
          </w:tcPr>
          <w:p w:rsidR="00B96A78" w:rsidRPr="001A43E4" w:rsidRDefault="00B96A78" w:rsidP="00B0090D">
            <w:pPr>
              <w:spacing w:after="0" w:line="240" w:lineRule="auto"/>
              <w:jc w:val="both"/>
              <w:rPr>
                <w:rFonts w:ascii="Times New Roman" w:hAnsi="Times New Roman"/>
                <w:sz w:val="24"/>
                <w:szCs w:val="24"/>
              </w:rPr>
            </w:pPr>
          </w:p>
        </w:tc>
        <w:tc>
          <w:tcPr>
            <w:tcW w:w="1560" w:type="dxa"/>
          </w:tcPr>
          <w:p w:rsidR="00B96A78" w:rsidRPr="001A43E4" w:rsidRDefault="00B96A78" w:rsidP="00B0090D">
            <w:pPr>
              <w:spacing w:after="0" w:line="240" w:lineRule="auto"/>
              <w:jc w:val="both"/>
              <w:rPr>
                <w:rFonts w:ascii="Times New Roman" w:hAnsi="Times New Roman"/>
                <w:sz w:val="24"/>
                <w:szCs w:val="24"/>
              </w:rPr>
            </w:pPr>
          </w:p>
        </w:tc>
      </w:tr>
      <w:tr w:rsidR="00B96A78" w:rsidRPr="001A43E4" w:rsidTr="00B0090D">
        <w:tc>
          <w:tcPr>
            <w:tcW w:w="553" w:type="dxa"/>
            <w:shd w:val="clear" w:color="auto" w:fill="auto"/>
          </w:tcPr>
          <w:p w:rsidR="00B96A78" w:rsidRPr="001A43E4" w:rsidRDefault="00B96A78" w:rsidP="00B0090D">
            <w:pPr>
              <w:spacing w:after="0" w:line="240" w:lineRule="auto"/>
              <w:jc w:val="both"/>
              <w:rPr>
                <w:rFonts w:ascii="Times New Roman" w:hAnsi="Times New Roman"/>
                <w:sz w:val="24"/>
                <w:szCs w:val="24"/>
              </w:rPr>
            </w:pPr>
            <w:r w:rsidRPr="001A43E4">
              <w:rPr>
                <w:rFonts w:ascii="Times New Roman" w:hAnsi="Times New Roman"/>
                <w:sz w:val="24"/>
                <w:szCs w:val="24"/>
              </w:rPr>
              <w:t>2</w:t>
            </w:r>
          </w:p>
        </w:tc>
        <w:tc>
          <w:tcPr>
            <w:tcW w:w="2283"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843"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701"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842" w:type="dxa"/>
          </w:tcPr>
          <w:p w:rsidR="00B96A78" w:rsidRPr="001A43E4" w:rsidRDefault="00B96A78" w:rsidP="00B0090D">
            <w:pPr>
              <w:spacing w:after="0" w:line="240" w:lineRule="auto"/>
              <w:jc w:val="both"/>
              <w:rPr>
                <w:rFonts w:ascii="Times New Roman" w:hAnsi="Times New Roman"/>
                <w:sz w:val="24"/>
                <w:szCs w:val="24"/>
              </w:rPr>
            </w:pPr>
          </w:p>
        </w:tc>
        <w:tc>
          <w:tcPr>
            <w:tcW w:w="1134" w:type="dxa"/>
          </w:tcPr>
          <w:p w:rsidR="00B96A78" w:rsidRPr="001A43E4" w:rsidRDefault="00B96A78" w:rsidP="00B0090D">
            <w:pPr>
              <w:spacing w:after="0" w:line="240" w:lineRule="auto"/>
              <w:jc w:val="both"/>
              <w:rPr>
                <w:rFonts w:ascii="Times New Roman" w:hAnsi="Times New Roman"/>
                <w:sz w:val="24"/>
                <w:szCs w:val="24"/>
              </w:rPr>
            </w:pPr>
          </w:p>
        </w:tc>
        <w:tc>
          <w:tcPr>
            <w:tcW w:w="1560" w:type="dxa"/>
          </w:tcPr>
          <w:p w:rsidR="00B96A78" w:rsidRPr="001A43E4" w:rsidRDefault="00B96A78" w:rsidP="00B0090D">
            <w:pPr>
              <w:spacing w:after="0" w:line="240" w:lineRule="auto"/>
              <w:jc w:val="both"/>
              <w:rPr>
                <w:rFonts w:ascii="Times New Roman" w:hAnsi="Times New Roman"/>
                <w:sz w:val="24"/>
                <w:szCs w:val="24"/>
              </w:rPr>
            </w:pPr>
          </w:p>
        </w:tc>
      </w:tr>
      <w:tr w:rsidR="00B96A78" w:rsidRPr="001A43E4" w:rsidTr="00B0090D">
        <w:tc>
          <w:tcPr>
            <w:tcW w:w="553" w:type="dxa"/>
            <w:shd w:val="clear" w:color="auto" w:fill="auto"/>
          </w:tcPr>
          <w:p w:rsidR="00B96A78" w:rsidRPr="001A43E4" w:rsidRDefault="00B96A78" w:rsidP="00B0090D">
            <w:pPr>
              <w:spacing w:after="0" w:line="240" w:lineRule="auto"/>
              <w:jc w:val="both"/>
              <w:rPr>
                <w:rFonts w:ascii="Times New Roman" w:hAnsi="Times New Roman"/>
                <w:sz w:val="24"/>
                <w:szCs w:val="24"/>
              </w:rPr>
            </w:pPr>
            <w:r w:rsidRPr="001A43E4">
              <w:rPr>
                <w:rFonts w:ascii="Times New Roman" w:hAnsi="Times New Roman"/>
                <w:sz w:val="24"/>
                <w:szCs w:val="24"/>
              </w:rPr>
              <w:t>3</w:t>
            </w:r>
          </w:p>
        </w:tc>
        <w:tc>
          <w:tcPr>
            <w:tcW w:w="2283"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843"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701" w:type="dxa"/>
            <w:shd w:val="clear" w:color="auto" w:fill="auto"/>
          </w:tcPr>
          <w:p w:rsidR="00B96A78" w:rsidRPr="001A43E4" w:rsidRDefault="00B96A78" w:rsidP="00B0090D">
            <w:pPr>
              <w:spacing w:after="0" w:line="240" w:lineRule="auto"/>
              <w:jc w:val="both"/>
              <w:rPr>
                <w:rFonts w:ascii="Times New Roman" w:hAnsi="Times New Roman"/>
                <w:sz w:val="24"/>
                <w:szCs w:val="24"/>
              </w:rPr>
            </w:pPr>
          </w:p>
        </w:tc>
        <w:tc>
          <w:tcPr>
            <w:tcW w:w="1842" w:type="dxa"/>
          </w:tcPr>
          <w:p w:rsidR="00B96A78" w:rsidRPr="001A43E4" w:rsidRDefault="00B96A78" w:rsidP="00B0090D">
            <w:pPr>
              <w:spacing w:after="0" w:line="240" w:lineRule="auto"/>
              <w:jc w:val="both"/>
              <w:rPr>
                <w:rFonts w:ascii="Times New Roman" w:hAnsi="Times New Roman"/>
                <w:sz w:val="24"/>
                <w:szCs w:val="24"/>
              </w:rPr>
            </w:pPr>
          </w:p>
        </w:tc>
        <w:tc>
          <w:tcPr>
            <w:tcW w:w="1134" w:type="dxa"/>
          </w:tcPr>
          <w:p w:rsidR="00B96A78" w:rsidRPr="001A43E4" w:rsidRDefault="00B96A78" w:rsidP="00B0090D">
            <w:pPr>
              <w:spacing w:after="0" w:line="240" w:lineRule="auto"/>
              <w:jc w:val="both"/>
              <w:rPr>
                <w:rFonts w:ascii="Times New Roman" w:hAnsi="Times New Roman"/>
                <w:sz w:val="24"/>
                <w:szCs w:val="24"/>
              </w:rPr>
            </w:pPr>
          </w:p>
        </w:tc>
        <w:tc>
          <w:tcPr>
            <w:tcW w:w="1560" w:type="dxa"/>
          </w:tcPr>
          <w:p w:rsidR="00B96A78" w:rsidRPr="001A43E4" w:rsidRDefault="00B96A78" w:rsidP="00B0090D">
            <w:pPr>
              <w:spacing w:after="0" w:line="240" w:lineRule="auto"/>
              <w:jc w:val="both"/>
              <w:rPr>
                <w:rFonts w:ascii="Times New Roman" w:hAnsi="Times New Roman"/>
                <w:sz w:val="24"/>
                <w:szCs w:val="24"/>
              </w:rPr>
            </w:pPr>
          </w:p>
        </w:tc>
      </w:tr>
    </w:tbl>
    <w:p w:rsidR="00B96A78" w:rsidRPr="001A43E4" w:rsidRDefault="00B96A78" w:rsidP="00B96A78">
      <w:pPr>
        <w:spacing w:after="0" w:line="240" w:lineRule="auto"/>
        <w:jc w:val="both"/>
        <w:rPr>
          <w:rFonts w:ascii="Times New Roman" w:hAnsi="Times New Roman"/>
          <w:sz w:val="28"/>
          <w:szCs w:val="28"/>
        </w:rPr>
      </w:pPr>
    </w:p>
    <w:p w:rsidR="00B96A78" w:rsidRPr="001A43E4" w:rsidRDefault="00B96A78" w:rsidP="00B96A78">
      <w:pPr>
        <w:spacing w:after="0" w:line="240" w:lineRule="auto"/>
        <w:jc w:val="both"/>
        <w:rPr>
          <w:rFonts w:ascii="Times New Roman" w:hAnsi="Times New Roman"/>
          <w:sz w:val="28"/>
          <w:szCs w:val="28"/>
        </w:rPr>
      </w:pPr>
    </w:p>
    <w:p w:rsidR="00B96A78" w:rsidRPr="001A43E4" w:rsidRDefault="00B96A78" w:rsidP="00B96A78">
      <w:pPr>
        <w:spacing w:after="0" w:line="240" w:lineRule="auto"/>
        <w:jc w:val="both"/>
        <w:rPr>
          <w:rFonts w:ascii="Times New Roman" w:hAnsi="Times New Roman"/>
          <w:sz w:val="28"/>
          <w:szCs w:val="28"/>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hAnsi="Times New Roman"/>
          <w:sz w:val="28"/>
          <w:szCs w:val="28"/>
          <w:lang w:eastAsia="ar-SA"/>
        </w:rPr>
      </w:pPr>
    </w:p>
    <w:p w:rsidR="00B96A78" w:rsidRPr="001A43E4" w:rsidRDefault="00B96A78" w:rsidP="00B96A78">
      <w:pPr>
        <w:suppressAutoHyphens/>
        <w:spacing w:after="0" w:line="240" w:lineRule="auto"/>
        <w:ind w:left="5670"/>
        <w:jc w:val="center"/>
        <w:rPr>
          <w:rFonts w:ascii="Times New Roman" w:eastAsia="Times New Roman" w:hAnsi="Times New Roman"/>
          <w:sz w:val="28"/>
          <w:szCs w:val="28"/>
          <w:lang w:eastAsia="ru-RU"/>
        </w:rPr>
      </w:pPr>
      <w:r w:rsidRPr="001A43E4">
        <w:rPr>
          <w:rFonts w:ascii="Times New Roman" w:hAnsi="Times New Roman"/>
          <w:sz w:val="28"/>
          <w:szCs w:val="28"/>
          <w:lang w:eastAsia="ar-SA"/>
        </w:rPr>
        <w:lastRenderedPageBreak/>
        <w:t>Приложение № 3</w:t>
      </w:r>
    </w:p>
    <w:p w:rsidR="00B96A78" w:rsidRPr="001A43E4" w:rsidRDefault="00B96A78" w:rsidP="00B96A78">
      <w:pPr>
        <w:keepLines/>
        <w:spacing w:after="0" w:line="240" w:lineRule="auto"/>
        <w:ind w:left="5670"/>
        <w:jc w:val="center"/>
        <w:rPr>
          <w:rFonts w:ascii="Times New Roman" w:eastAsia="Times New Roman" w:hAnsi="Times New Roman"/>
          <w:b/>
          <w:bCs/>
          <w:caps/>
          <w:smallCaps/>
          <w:sz w:val="20"/>
          <w:szCs w:val="20"/>
          <w:lang w:eastAsia="ru-RU"/>
        </w:rPr>
      </w:pPr>
      <w:r w:rsidRPr="001A43E4">
        <w:rPr>
          <w:rFonts w:ascii="Times New Roman" w:hAnsi="Times New Roman"/>
          <w:sz w:val="28"/>
          <w:szCs w:val="28"/>
          <w:lang w:eastAsia="ar-SA"/>
        </w:rPr>
        <w:t xml:space="preserve">к </w:t>
      </w:r>
      <w:r w:rsidRPr="001A43E4">
        <w:rPr>
          <w:rFonts w:ascii="Times New Roman" w:hAnsi="Times New Roman"/>
          <w:sz w:val="28"/>
          <w:szCs w:val="28"/>
          <w:lang w:eastAsia="ru-RU"/>
        </w:rPr>
        <w:t>Порядку</w:t>
      </w:r>
      <w:r w:rsidRPr="001A43E4">
        <w:rPr>
          <w:rFonts w:ascii="Times New Roman" w:hAnsi="Times New Roman"/>
          <w:iCs/>
          <w:sz w:val="28"/>
          <w:szCs w:val="28"/>
        </w:rPr>
        <w:t xml:space="preserve"> проведения конкурса социально значимых проектов в сфере</w:t>
      </w:r>
      <w:r w:rsidRPr="001A43E4">
        <w:rPr>
          <w:rFonts w:ascii="Times New Roman" w:hAnsi="Times New Roman"/>
          <w:sz w:val="28"/>
          <w:szCs w:val="28"/>
          <w:lang w:eastAsia="ru-RU"/>
        </w:rPr>
        <w:t xml:space="preserve"> </w:t>
      </w:r>
      <w:r w:rsidRPr="001A43E4">
        <w:rPr>
          <w:rFonts w:ascii="Times New Roman" w:hAnsi="Times New Roman"/>
          <w:iCs/>
          <w:sz w:val="28"/>
          <w:szCs w:val="28"/>
        </w:rPr>
        <w:t>развития общественной инфраструктуры</w:t>
      </w:r>
    </w:p>
    <w:p w:rsidR="00B96A78" w:rsidRPr="001A43E4" w:rsidRDefault="00B96A78" w:rsidP="00B96A78">
      <w:pPr>
        <w:spacing w:after="0" w:line="240" w:lineRule="auto"/>
        <w:ind w:left="5387"/>
        <w:jc w:val="center"/>
        <w:rPr>
          <w:rFonts w:ascii="Times New Roman" w:hAnsi="Times New Roman"/>
          <w:sz w:val="28"/>
          <w:szCs w:val="28"/>
        </w:rPr>
      </w:pPr>
    </w:p>
    <w:p w:rsidR="00B96A78" w:rsidRPr="00673A80" w:rsidRDefault="00B96A78" w:rsidP="00B96A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 ОЦЕНКИ И ПРИОРИТЕТНОСТИ ЗАЯВОК</w:t>
      </w:r>
    </w:p>
    <w:p w:rsidR="00B96A78" w:rsidRPr="00673A80" w:rsidRDefault="00B96A78" w:rsidP="00B96A78">
      <w:pPr>
        <w:spacing w:after="0" w:line="240" w:lineRule="auto"/>
        <w:ind w:firstLine="709"/>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992"/>
        <w:gridCol w:w="1756"/>
      </w:tblGrid>
      <w:tr w:rsidR="00B96A78" w:rsidRPr="00673A80" w:rsidTr="00B0090D">
        <w:tc>
          <w:tcPr>
            <w:tcW w:w="2955" w:type="dxa"/>
            <w:tcBorders>
              <w:bottom w:val="single" w:sz="4" w:space="0" w:color="auto"/>
            </w:tcBorders>
            <w:shd w:val="clear" w:color="auto" w:fill="auto"/>
          </w:tcPr>
          <w:p w:rsidR="00B96A78" w:rsidRPr="00673A80" w:rsidRDefault="00B96A78" w:rsidP="00B0090D">
            <w:pPr>
              <w:spacing w:after="0" w:line="240" w:lineRule="auto"/>
              <w:jc w:val="center"/>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Критерий</w:t>
            </w:r>
          </w:p>
        </w:tc>
        <w:tc>
          <w:tcPr>
            <w:tcW w:w="5942" w:type="dxa"/>
            <w:tcBorders>
              <w:bottom w:val="single" w:sz="4" w:space="0" w:color="auto"/>
            </w:tcBorders>
            <w:shd w:val="clear" w:color="auto" w:fill="auto"/>
          </w:tcPr>
          <w:p w:rsidR="00B96A78" w:rsidRPr="00673A80" w:rsidRDefault="00B96A78" w:rsidP="00B0090D">
            <w:pPr>
              <w:spacing w:after="0" w:line="240" w:lineRule="auto"/>
              <w:jc w:val="center"/>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Ранжирование баллов</w:t>
            </w:r>
          </w:p>
        </w:tc>
        <w:tc>
          <w:tcPr>
            <w:tcW w:w="1808" w:type="dxa"/>
            <w:tcBorders>
              <w:bottom w:val="single" w:sz="4" w:space="0" w:color="auto"/>
            </w:tcBorders>
            <w:shd w:val="clear" w:color="auto" w:fill="auto"/>
          </w:tcPr>
          <w:p w:rsidR="00B96A78" w:rsidRPr="00673A80" w:rsidRDefault="00B96A78" w:rsidP="00B0090D">
            <w:pPr>
              <w:spacing w:after="0" w:line="240" w:lineRule="auto"/>
              <w:jc w:val="center"/>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Количество баллов</w:t>
            </w:r>
          </w:p>
        </w:tc>
      </w:tr>
      <w:tr w:rsidR="00B96A78" w:rsidRPr="00673A80" w:rsidTr="00B0090D">
        <w:trPr>
          <w:trHeight w:val="2212"/>
        </w:trPr>
        <w:tc>
          <w:tcPr>
            <w:tcW w:w="2955" w:type="dxa"/>
            <w:shd w:val="clear" w:color="auto" w:fill="auto"/>
          </w:tcPr>
          <w:p w:rsidR="00B96A78" w:rsidRPr="00673A80" w:rsidRDefault="00B96A78" w:rsidP="00B0090D">
            <w:pPr>
              <w:spacing w:after="0" w:line="240" w:lineRule="auto"/>
              <w:rPr>
                <w:rFonts w:ascii="Times New Roman" w:hAnsi="Times New Roman"/>
                <w:color w:val="000000"/>
                <w:sz w:val="28"/>
                <w:szCs w:val="28"/>
              </w:rPr>
            </w:pPr>
            <w:r w:rsidRPr="00673A80">
              <w:rPr>
                <w:rFonts w:ascii="Times New Roman" w:eastAsia="Times New Roman" w:hAnsi="Times New Roman"/>
                <w:sz w:val="28"/>
                <w:szCs w:val="28"/>
                <w:lang w:eastAsia="ru-RU"/>
              </w:rPr>
              <w:t>1. Актуальность заявленной проблемы, на решение которой направлен проект, для муниципального образования</w:t>
            </w:r>
          </w:p>
        </w:tc>
        <w:tc>
          <w:tcPr>
            <w:tcW w:w="5942" w:type="dxa"/>
            <w:shd w:val="clear" w:color="auto" w:fill="auto"/>
          </w:tcPr>
          <w:p w:rsidR="00B96A78" w:rsidRPr="00673A80" w:rsidRDefault="00B96A78" w:rsidP="00B0090D">
            <w:pPr>
              <w:tabs>
                <w:tab w:val="left" w:pos="600"/>
              </w:tabs>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0 – актуальность отсутствует;</w:t>
            </w:r>
          </w:p>
          <w:p w:rsidR="00B96A78" w:rsidRPr="00673A80" w:rsidRDefault="00B96A78" w:rsidP="00B0090D">
            <w:pPr>
              <w:tabs>
                <w:tab w:val="left" w:pos="600"/>
              </w:tabs>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актуально для части населения поселения;</w:t>
            </w:r>
          </w:p>
          <w:p w:rsidR="00B96A78" w:rsidRPr="00673A80" w:rsidRDefault="00B96A78" w:rsidP="00B0090D">
            <w:pPr>
              <w:tabs>
                <w:tab w:val="left" w:pos="600"/>
              </w:tabs>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2 – актуально для всего населения поселения</w:t>
            </w:r>
          </w:p>
        </w:tc>
        <w:tc>
          <w:tcPr>
            <w:tcW w:w="1808" w:type="dxa"/>
            <w:shd w:val="clear" w:color="auto" w:fill="auto"/>
          </w:tcPr>
          <w:p w:rsidR="00B96A78" w:rsidRPr="00673A80" w:rsidRDefault="00B96A78" w:rsidP="00B0090D">
            <w:pPr>
              <w:spacing w:after="0" w:line="240" w:lineRule="auto"/>
              <w:ind w:firstLine="709"/>
              <w:jc w:val="both"/>
              <w:rPr>
                <w:rFonts w:ascii="Times New Roman" w:eastAsia="Times New Roman" w:hAnsi="Times New Roman"/>
                <w:sz w:val="28"/>
                <w:szCs w:val="28"/>
                <w:lang w:eastAsia="ru-RU"/>
              </w:rPr>
            </w:pPr>
          </w:p>
        </w:tc>
      </w:tr>
      <w:tr w:rsidR="00B96A78" w:rsidRPr="00673A80" w:rsidTr="00B0090D">
        <w:trPr>
          <w:trHeight w:val="1833"/>
        </w:trPr>
        <w:tc>
          <w:tcPr>
            <w:tcW w:w="2955" w:type="dxa"/>
            <w:shd w:val="clear" w:color="auto" w:fill="auto"/>
          </w:tcPr>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2. Конкретность и социальная значимость ожидаемых результатов проекта</w:t>
            </w:r>
          </w:p>
        </w:tc>
        <w:tc>
          <w:tcPr>
            <w:tcW w:w="5942" w:type="dxa"/>
            <w:shd w:val="clear" w:color="auto" w:fill="auto"/>
          </w:tcPr>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0 – социальная значимость для населения поселения отсутствует;</w:t>
            </w:r>
          </w:p>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социальная значимость для части населения поселения;</w:t>
            </w:r>
          </w:p>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2 – социальная значимость для всего населения поселения</w:t>
            </w:r>
          </w:p>
        </w:tc>
        <w:tc>
          <w:tcPr>
            <w:tcW w:w="1808" w:type="dxa"/>
            <w:shd w:val="clear" w:color="auto" w:fill="auto"/>
          </w:tcPr>
          <w:p w:rsidR="00B96A78" w:rsidRPr="00673A80" w:rsidRDefault="00B96A78" w:rsidP="00B0090D">
            <w:pPr>
              <w:spacing w:after="0" w:line="240" w:lineRule="auto"/>
              <w:ind w:firstLine="709"/>
              <w:jc w:val="both"/>
              <w:rPr>
                <w:rFonts w:ascii="Times New Roman" w:eastAsia="Times New Roman" w:hAnsi="Times New Roman"/>
                <w:sz w:val="28"/>
                <w:szCs w:val="28"/>
                <w:lang w:eastAsia="ru-RU"/>
              </w:rPr>
            </w:pPr>
          </w:p>
        </w:tc>
      </w:tr>
      <w:tr w:rsidR="00B96A78" w:rsidRPr="00673A80" w:rsidTr="00B0090D">
        <w:trPr>
          <w:trHeight w:val="1550"/>
        </w:trPr>
        <w:tc>
          <w:tcPr>
            <w:tcW w:w="2955" w:type="dxa"/>
            <w:shd w:val="clear" w:color="auto" w:fill="auto"/>
          </w:tcPr>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3. Перспективы использования результатов проекта</w:t>
            </w:r>
          </w:p>
          <w:p w:rsidR="00B96A78" w:rsidRPr="00673A80" w:rsidRDefault="00B96A78" w:rsidP="00B0090D">
            <w:pPr>
              <w:spacing w:after="0" w:line="240" w:lineRule="auto"/>
              <w:rPr>
                <w:rFonts w:ascii="Times New Roman" w:eastAsia="Times New Roman" w:hAnsi="Times New Roman"/>
                <w:sz w:val="28"/>
                <w:szCs w:val="28"/>
                <w:lang w:eastAsia="ru-RU"/>
              </w:rPr>
            </w:pPr>
          </w:p>
          <w:p w:rsidR="00B96A78" w:rsidRPr="00673A80" w:rsidRDefault="00B96A78" w:rsidP="00B0090D">
            <w:pPr>
              <w:spacing w:after="0" w:line="240" w:lineRule="auto"/>
              <w:rPr>
                <w:rFonts w:ascii="Times New Roman" w:eastAsia="Times New Roman" w:hAnsi="Times New Roman"/>
                <w:sz w:val="28"/>
                <w:szCs w:val="28"/>
                <w:lang w:eastAsia="ru-RU"/>
              </w:rPr>
            </w:pPr>
          </w:p>
        </w:tc>
        <w:tc>
          <w:tcPr>
            <w:tcW w:w="5942" w:type="dxa"/>
            <w:shd w:val="clear" w:color="auto" w:fill="auto"/>
          </w:tcPr>
          <w:p w:rsidR="00B96A78" w:rsidRPr="00673A80" w:rsidRDefault="00B96A78" w:rsidP="00B0090D">
            <w:pPr>
              <w:spacing w:after="0" w:line="240" w:lineRule="auto"/>
              <w:ind w:firstLine="33"/>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использование результатов в течение календарного года;</w:t>
            </w:r>
          </w:p>
          <w:p w:rsidR="00B96A78" w:rsidRPr="00673A80" w:rsidRDefault="00B96A78" w:rsidP="00B0090D">
            <w:pPr>
              <w:spacing w:after="0" w:line="240" w:lineRule="auto"/>
              <w:ind w:firstLine="33"/>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2 – использование результатов от 1 до 5 лет;</w:t>
            </w:r>
          </w:p>
          <w:p w:rsidR="00B96A78" w:rsidRPr="00673A80" w:rsidRDefault="00B96A78" w:rsidP="00B0090D">
            <w:pPr>
              <w:spacing w:after="0" w:line="240" w:lineRule="auto"/>
              <w:ind w:firstLine="33"/>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3 – использование результатов более 5 лет</w:t>
            </w:r>
          </w:p>
        </w:tc>
        <w:tc>
          <w:tcPr>
            <w:tcW w:w="1808" w:type="dxa"/>
            <w:shd w:val="clear" w:color="auto" w:fill="auto"/>
          </w:tcPr>
          <w:p w:rsidR="00B96A78" w:rsidRPr="00673A80" w:rsidRDefault="00B96A78" w:rsidP="00B0090D">
            <w:pPr>
              <w:spacing w:after="0" w:line="240" w:lineRule="auto"/>
              <w:ind w:firstLine="709"/>
              <w:jc w:val="both"/>
              <w:rPr>
                <w:rFonts w:ascii="Times New Roman" w:eastAsia="Times New Roman" w:hAnsi="Times New Roman"/>
                <w:sz w:val="28"/>
                <w:szCs w:val="28"/>
                <w:lang w:eastAsia="ru-RU"/>
              </w:rPr>
            </w:pPr>
          </w:p>
        </w:tc>
      </w:tr>
      <w:tr w:rsidR="00B96A78" w:rsidRPr="00673A80" w:rsidTr="00B0090D">
        <w:trPr>
          <w:trHeight w:val="1124"/>
        </w:trPr>
        <w:tc>
          <w:tcPr>
            <w:tcW w:w="2955" w:type="dxa"/>
            <w:shd w:val="clear" w:color="auto" w:fill="auto"/>
          </w:tcPr>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4. Соответствие целям конкурса</w:t>
            </w:r>
          </w:p>
          <w:p w:rsidR="00B96A78" w:rsidRPr="00673A80" w:rsidRDefault="00B96A78" w:rsidP="00B0090D">
            <w:pPr>
              <w:spacing w:after="0" w:line="240" w:lineRule="auto"/>
              <w:rPr>
                <w:rFonts w:ascii="Times New Roman" w:eastAsia="Times New Roman" w:hAnsi="Times New Roman"/>
                <w:sz w:val="28"/>
                <w:szCs w:val="28"/>
                <w:lang w:eastAsia="ru-RU"/>
              </w:rPr>
            </w:pPr>
          </w:p>
          <w:p w:rsidR="00B96A78" w:rsidRPr="00673A80" w:rsidRDefault="00B96A78" w:rsidP="00B0090D">
            <w:pPr>
              <w:spacing w:after="0" w:line="240" w:lineRule="auto"/>
              <w:rPr>
                <w:rFonts w:ascii="Times New Roman" w:eastAsia="Times New Roman" w:hAnsi="Times New Roman"/>
                <w:sz w:val="28"/>
                <w:szCs w:val="28"/>
                <w:lang w:eastAsia="ru-RU"/>
              </w:rPr>
            </w:pPr>
          </w:p>
        </w:tc>
        <w:tc>
          <w:tcPr>
            <w:tcW w:w="5942" w:type="dxa"/>
            <w:shd w:val="clear" w:color="auto" w:fill="auto"/>
          </w:tcPr>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0 – не соответствует целям конкурса;</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соответствует одной из целей конкурса;</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2 – соответствует двум и более целям конкурса </w:t>
            </w:r>
          </w:p>
        </w:tc>
        <w:tc>
          <w:tcPr>
            <w:tcW w:w="1808" w:type="dxa"/>
            <w:shd w:val="clear" w:color="auto" w:fill="auto"/>
          </w:tcPr>
          <w:p w:rsidR="00B96A78" w:rsidRPr="00673A80" w:rsidRDefault="00B96A78" w:rsidP="00B0090D">
            <w:pPr>
              <w:spacing w:after="0" w:line="240" w:lineRule="auto"/>
              <w:ind w:firstLine="709"/>
              <w:jc w:val="both"/>
              <w:rPr>
                <w:rFonts w:ascii="Times New Roman" w:eastAsia="Times New Roman" w:hAnsi="Times New Roman"/>
                <w:sz w:val="28"/>
                <w:szCs w:val="28"/>
                <w:lang w:eastAsia="ru-RU"/>
              </w:rPr>
            </w:pPr>
          </w:p>
        </w:tc>
      </w:tr>
      <w:tr w:rsidR="00B96A78" w:rsidRPr="00673A80" w:rsidTr="00B0090D">
        <w:trPr>
          <w:trHeight w:val="1747"/>
        </w:trPr>
        <w:tc>
          <w:tcPr>
            <w:tcW w:w="2955" w:type="dxa"/>
            <w:shd w:val="clear" w:color="auto" w:fill="auto"/>
          </w:tcPr>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5. Размер </w:t>
            </w:r>
            <w:proofErr w:type="spellStart"/>
            <w:r w:rsidRPr="00673A80">
              <w:rPr>
                <w:rFonts w:ascii="Times New Roman" w:eastAsia="Times New Roman" w:hAnsi="Times New Roman"/>
                <w:sz w:val="28"/>
                <w:szCs w:val="28"/>
                <w:lang w:eastAsia="ru-RU"/>
              </w:rPr>
              <w:t>софинансирования</w:t>
            </w:r>
            <w:proofErr w:type="spellEnd"/>
          </w:p>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(не менее 1 % от суммы гранта)</w:t>
            </w:r>
          </w:p>
          <w:p w:rsidR="00B96A78" w:rsidRPr="00673A80" w:rsidRDefault="00B96A78" w:rsidP="00B0090D">
            <w:pPr>
              <w:spacing w:after="0" w:line="240" w:lineRule="auto"/>
              <w:rPr>
                <w:rFonts w:ascii="Times New Roman" w:eastAsia="Times New Roman" w:hAnsi="Times New Roman"/>
                <w:sz w:val="28"/>
                <w:szCs w:val="28"/>
                <w:lang w:eastAsia="ru-RU"/>
              </w:rPr>
            </w:pPr>
          </w:p>
          <w:p w:rsidR="00B96A78" w:rsidRPr="00673A80" w:rsidRDefault="00B96A78" w:rsidP="00B0090D">
            <w:pPr>
              <w:spacing w:after="0" w:line="240" w:lineRule="auto"/>
              <w:rPr>
                <w:rFonts w:ascii="Times New Roman" w:eastAsia="Times New Roman" w:hAnsi="Times New Roman"/>
                <w:sz w:val="28"/>
                <w:szCs w:val="28"/>
                <w:lang w:eastAsia="ru-RU"/>
              </w:rPr>
            </w:pPr>
          </w:p>
        </w:tc>
        <w:tc>
          <w:tcPr>
            <w:tcW w:w="5942" w:type="dxa"/>
            <w:shd w:val="clear" w:color="auto" w:fill="auto"/>
          </w:tcPr>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0 – размер </w:t>
            </w:r>
            <w:proofErr w:type="spellStart"/>
            <w:r w:rsidRPr="00673A80">
              <w:rPr>
                <w:rFonts w:ascii="Times New Roman" w:eastAsia="Times New Roman" w:hAnsi="Times New Roman"/>
                <w:sz w:val="28"/>
                <w:szCs w:val="28"/>
                <w:lang w:eastAsia="ru-RU"/>
              </w:rPr>
              <w:t>софинансирования</w:t>
            </w:r>
            <w:proofErr w:type="spellEnd"/>
            <w:r w:rsidRPr="00673A80">
              <w:rPr>
                <w:rFonts w:ascii="Times New Roman" w:eastAsia="Times New Roman" w:hAnsi="Times New Roman"/>
                <w:sz w:val="28"/>
                <w:szCs w:val="28"/>
                <w:lang w:eastAsia="ru-RU"/>
              </w:rPr>
              <w:t xml:space="preserve"> 1 %;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1 – размер </w:t>
            </w:r>
            <w:proofErr w:type="spellStart"/>
            <w:r w:rsidRPr="00673A80">
              <w:rPr>
                <w:rFonts w:ascii="Times New Roman" w:eastAsia="Times New Roman" w:hAnsi="Times New Roman"/>
                <w:sz w:val="28"/>
                <w:szCs w:val="28"/>
                <w:lang w:eastAsia="ru-RU"/>
              </w:rPr>
              <w:t>софинансирования</w:t>
            </w:r>
            <w:proofErr w:type="spellEnd"/>
            <w:r w:rsidRPr="00673A80">
              <w:rPr>
                <w:rFonts w:ascii="Times New Roman" w:eastAsia="Times New Roman" w:hAnsi="Times New Roman"/>
                <w:sz w:val="28"/>
                <w:szCs w:val="28"/>
                <w:lang w:eastAsia="ru-RU"/>
              </w:rPr>
              <w:t xml:space="preserve"> от 1 % до 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2 – размер </w:t>
            </w:r>
            <w:proofErr w:type="spellStart"/>
            <w:r w:rsidRPr="00673A80">
              <w:rPr>
                <w:rFonts w:ascii="Times New Roman" w:eastAsia="Times New Roman" w:hAnsi="Times New Roman"/>
                <w:sz w:val="28"/>
                <w:szCs w:val="28"/>
                <w:lang w:eastAsia="ru-RU"/>
              </w:rPr>
              <w:t>софинансирования</w:t>
            </w:r>
            <w:proofErr w:type="spellEnd"/>
            <w:r w:rsidRPr="00673A80">
              <w:rPr>
                <w:rFonts w:ascii="Times New Roman" w:eastAsia="Times New Roman" w:hAnsi="Times New Roman"/>
                <w:sz w:val="28"/>
                <w:szCs w:val="28"/>
                <w:lang w:eastAsia="ru-RU"/>
              </w:rPr>
              <w:t xml:space="preserve"> от 5 % до 10 %;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3 – размер </w:t>
            </w:r>
            <w:proofErr w:type="spellStart"/>
            <w:r w:rsidRPr="00673A80">
              <w:rPr>
                <w:rFonts w:ascii="Times New Roman" w:eastAsia="Times New Roman" w:hAnsi="Times New Roman"/>
                <w:sz w:val="28"/>
                <w:szCs w:val="28"/>
                <w:lang w:eastAsia="ru-RU"/>
              </w:rPr>
              <w:t>софинансирования</w:t>
            </w:r>
            <w:proofErr w:type="spellEnd"/>
            <w:r w:rsidRPr="00673A80">
              <w:rPr>
                <w:rFonts w:ascii="Times New Roman" w:eastAsia="Times New Roman" w:hAnsi="Times New Roman"/>
                <w:sz w:val="28"/>
                <w:szCs w:val="28"/>
                <w:lang w:eastAsia="ru-RU"/>
              </w:rPr>
              <w:t xml:space="preserve"> более 10 % </w:t>
            </w:r>
          </w:p>
        </w:tc>
        <w:tc>
          <w:tcPr>
            <w:tcW w:w="1808" w:type="dxa"/>
            <w:shd w:val="clear" w:color="auto" w:fill="auto"/>
          </w:tcPr>
          <w:p w:rsidR="00B96A78" w:rsidRPr="00673A80" w:rsidRDefault="00B96A78" w:rsidP="00B0090D">
            <w:pPr>
              <w:spacing w:after="0" w:line="240" w:lineRule="auto"/>
              <w:ind w:firstLine="709"/>
              <w:jc w:val="both"/>
              <w:rPr>
                <w:rFonts w:ascii="Times New Roman" w:eastAsia="Times New Roman" w:hAnsi="Times New Roman"/>
                <w:sz w:val="28"/>
                <w:szCs w:val="28"/>
                <w:lang w:eastAsia="ru-RU"/>
              </w:rPr>
            </w:pPr>
          </w:p>
        </w:tc>
      </w:tr>
      <w:tr w:rsidR="00B96A78" w:rsidRPr="00673A80" w:rsidTr="00B0090D">
        <w:trPr>
          <w:trHeight w:val="986"/>
        </w:trPr>
        <w:tc>
          <w:tcPr>
            <w:tcW w:w="2955" w:type="dxa"/>
            <w:shd w:val="clear" w:color="auto" w:fill="auto"/>
          </w:tcPr>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lastRenderedPageBreak/>
              <w:t>6. Степень участия жителей поселения в определении проблемы, заявленной в проекте</w:t>
            </w:r>
          </w:p>
          <w:p w:rsidR="00B96A78" w:rsidRPr="00673A80" w:rsidRDefault="00B96A78" w:rsidP="00B0090D">
            <w:pPr>
              <w:spacing w:after="0" w:line="240" w:lineRule="auto"/>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(в процентах от общей численности населения)</w:t>
            </w:r>
          </w:p>
        </w:tc>
        <w:tc>
          <w:tcPr>
            <w:tcW w:w="5942" w:type="dxa"/>
            <w:shd w:val="clear" w:color="auto" w:fill="auto"/>
          </w:tcPr>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для сельских поселений с численностью жителей до 2 тыс. человек:</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доля участия населения до 10 %;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2 – доля участия населения от 10 % до 20 %;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3 – доля участия населения от 20 % до 30 %;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4 – доля участия населения более 30 %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для сельских поселений</w:t>
            </w:r>
            <w:r>
              <w:rPr>
                <w:rFonts w:ascii="Times New Roman" w:eastAsia="Times New Roman" w:hAnsi="Times New Roman"/>
                <w:sz w:val="28"/>
                <w:szCs w:val="28"/>
                <w:lang w:eastAsia="ru-RU"/>
              </w:rPr>
              <w:t xml:space="preserve"> численностью свыше 2 тыс. человек</w:t>
            </w:r>
            <w:r w:rsidRPr="00673A80">
              <w:rPr>
                <w:rFonts w:ascii="Times New Roman" w:eastAsia="Times New Roman" w:hAnsi="Times New Roman"/>
                <w:sz w:val="28"/>
                <w:szCs w:val="28"/>
                <w:lang w:eastAsia="ru-RU"/>
              </w:rPr>
              <w:t xml:space="preserve"> и городских поселений с численностью жителей от 2 до 5 тыс. человек:</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доля участия населения до 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2 – доля участия населения от 5 % до 7,5 %;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3 – доля участия населения от 7,5 % до 9 %;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4 – доля участия населения более 9 %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для городских поселений с численностью населения от 5 до 10 тыс. человек:</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доля участия населения до 2,5 %;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2 – доля участия населения от 2,5 % до 5 %;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3 – доля участия населения от 5 % до 7,5 %;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4 – доля участия населения более 7,5 %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для городских поселений с численностью населения от 10 до 20 тыс. человек:</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доля участия населения до 1,5 %;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2 – доля участия населения от 1,5 % до 3 %;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3 – доля участия населения от 3 % до 4,5 %;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4 – доля участия населения более 4,5 %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для городских поселений с численностью населения более 20 тыс. человек:</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1 – доля участия населения до 1 %;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lastRenderedPageBreak/>
              <w:t xml:space="preserve">2 – доля участия населения от 1 % до 2,5 %;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3 – доля участия населения от 2,5 % до 4 %;</w:t>
            </w:r>
          </w:p>
          <w:p w:rsidR="00B96A78" w:rsidRPr="00673A80" w:rsidRDefault="00B96A78" w:rsidP="00B0090D">
            <w:pPr>
              <w:spacing w:after="0" w:line="240" w:lineRule="auto"/>
              <w:ind w:firstLine="22"/>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4 – доля участия населения более 4 %</w:t>
            </w:r>
          </w:p>
        </w:tc>
        <w:tc>
          <w:tcPr>
            <w:tcW w:w="1808" w:type="dxa"/>
            <w:shd w:val="clear" w:color="auto" w:fill="auto"/>
          </w:tcPr>
          <w:p w:rsidR="00B96A78" w:rsidRPr="00673A80" w:rsidRDefault="00B96A78" w:rsidP="00B0090D">
            <w:pPr>
              <w:spacing w:after="0" w:line="240" w:lineRule="auto"/>
              <w:ind w:firstLine="709"/>
              <w:jc w:val="both"/>
              <w:rPr>
                <w:rFonts w:ascii="Times New Roman" w:eastAsia="Times New Roman" w:hAnsi="Times New Roman"/>
                <w:sz w:val="28"/>
                <w:szCs w:val="28"/>
                <w:lang w:eastAsia="ru-RU"/>
              </w:rPr>
            </w:pPr>
          </w:p>
        </w:tc>
      </w:tr>
    </w:tbl>
    <w:p w:rsidR="00B96A78" w:rsidRPr="00673A80"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p>
    <w:p w:rsidR="00B96A78" w:rsidRPr="00673A80"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r w:rsidRPr="00673A80">
        <w:rPr>
          <w:rFonts w:ascii="Times New Roman" w:eastAsia="Times New Roman" w:hAnsi="Times New Roman"/>
          <w:sz w:val="28"/>
          <w:szCs w:val="28"/>
          <w:lang w:eastAsia="ru-RU"/>
        </w:rPr>
        <w:t xml:space="preserve">Конкурсная комиссия определяет победителей </w:t>
      </w:r>
      <w:r>
        <w:rPr>
          <w:rFonts w:ascii="Times New Roman" w:eastAsia="Times New Roman" w:hAnsi="Times New Roman"/>
          <w:sz w:val="28"/>
          <w:szCs w:val="28"/>
          <w:lang w:eastAsia="ru-RU"/>
        </w:rPr>
        <w:t>с учетом количества</w:t>
      </w:r>
      <w:r w:rsidRPr="00673A80">
        <w:rPr>
          <w:rFonts w:ascii="Times New Roman" w:eastAsia="Times New Roman" w:hAnsi="Times New Roman"/>
          <w:sz w:val="28"/>
          <w:szCs w:val="28"/>
          <w:lang w:eastAsia="ru-RU"/>
        </w:rPr>
        <w:t xml:space="preserve"> баллов, набранных по оценкам </w:t>
      </w:r>
      <w:r>
        <w:rPr>
          <w:rFonts w:ascii="Times New Roman" w:eastAsia="Times New Roman" w:hAnsi="Times New Roman"/>
          <w:sz w:val="28"/>
          <w:szCs w:val="28"/>
          <w:lang w:eastAsia="ru-RU"/>
        </w:rPr>
        <w:t>э</w:t>
      </w:r>
      <w:r w:rsidRPr="00673A80">
        <w:rPr>
          <w:rFonts w:ascii="Times New Roman" w:eastAsia="Times New Roman" w:hAnsi="Times New Roman"/>
          <w:sz w:val="28"/>
          <w:szCs w:val="28"/>
          <w:lang w:eastAsia="ru-RU"/>
        </w:rPr>
        <w:t>кспертного совета, в случае получения несколькими проектами равного количества баллов приоритетность проектов определяется в соответствии со следующими критериями:</w:t>
      </w:r>
    </w:p>
    <w:p w:rsidR="00B96A78" w:rsidRPr="00673A80"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673A80">
        <w:rPr>
          <w:rFonts w:ascii="Times New Roman" w:eastAsia="Times New Roman" w:hAnsi="Times New Roman"/>
          <w:sz w:val="28"/>
          <w:szCs w:val="28"/>
          <w:lang w:eastAsia="ru-RU"/>
        </w:rPr>
        <w:t xml:space="preserve">преимущество имеет проект, имеющий большую долю </w:t>
      </w:r>
      <w:proofErr w:type="spellStart"/>
      <w:r w:rsidRPr="00673A80">
        <w:rPr>
          <w:rFonts w:ascii="Times New Roman" w:eastAsia="Times New Roman" w:hAnsi="Times New Roman"/>
          <w:sz w:val="28"/>
          <w:szCs w:val="28"/>
          <w:lang w:eastAsia="ru-RU"/>
        </w:rPr>
        <w:t>софинансирования</w:t>
      </w:r>
      <w:proofErr w:type="spellEnd"/>
      <w:r w:rsidRPr="00673A80">
        <w:rPr>
          <w:rFonts w:ascii="Times New Roman" w:eastAsia="Times New Roman" w:hAnsi="Times New Roman"/>
          <w:sz w:val="28"/>
          <w:szCs w:val="28"/>
          <w:lang w:eastAsia="ru-RU"/>
        </w:rPr>
        <w:t xml:space="preserve"> проекта;</w:t>
      </w:r>
    </w:p>
    <w:p w:rsidR="00B96A78" w:rsidRPr="00673A80"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673A80">
        <w:rPr>
          <w:rFonts w:ascii="Times New Roman" w:eastAsia="Times New Roman" w:hAnsi="Times New Roman"/>
          <w:sz w:val="28"/>
          <w:szCs w:val="28"/>
          <w:lang w:eastAsia="ru-RU"/>
        </w:rPr>
        <w:t xml:space="preserve">преимущество имеет проект, направленный на продолжение реализации социально значимого проекта в сфере развития общественной инфраструктуры, на реализацию которого средства гранта выделялись ранее; </w:t>
      </w:r>
    </w:p>
    <w:p w:rsidR="00B96A78" w:rsidRPr="00673A80"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673A80">
        <w:rPr>
          <w:rFonts w:ascii="Times New Roman" w:eastAsia="Times New Roman" w:hAnsi="Times New Roman"/>
          <w:sz w:val="28"/>
          <w:szCs w:val="28"/>
          <w:lang w:eastAsia="ru-RU"/>
        </w:rPr>
        <w:t xml:space="preserve">преимущество имеет </w:t>
      </w:r>
      <w:r>
        <w:rPr>
          <w:rFonts w:ascii="Times New Roman" w:eastAsia="Times New Roman" w:hAnsi="Times New Roman"/>
          <w:sz w:val="28"/>
          <w:szCs w:val="28"/>
          <w:lang w:eastAsia="ru-RU"/>
        </w:rPr>
        <w:t>муниципальное образование</w:t>
      </w:r>
      <w:r w:rsidRPr="00673A80">
        <w:rPr>
          <w:rFonts w:ascii="Times New Roman" w:eastAsia="Times New Roman" w:hAnsi="Times New Roman"/>
          <w:sz w:val="28"/>
          <w:szCs w:val="28"/>
          <w:lang w:eastAsia="ru-RU"/>
        </w:rPr>
        <w:t>, ранее не получавш</w:t>
      </w:r>
      <w:r>
        <w:rPr>
          <w:rFonts w:ascii="Times New Roman" w:eastAsia="Times New Roman" w:hAnsi="Times New Roman"/>
          <w:sz w:val="28"/>
          <w:szCs w:val="28"/>
          <w:lang w:eastAsia="ru-RU"/>
        </w:rPr>
        <w:t>ее</w:t>
      </w:r>
      <w:r w:rsidRPr="00673A80">
        <w:rPr>
          <w:rFonts w:ascii="Times New Roman" w:eastAsia="Times New Roman" w:hAnsi="Times New Roman"/>
          <w:sz w:val="28"/>
          <w:szCs w:val="28"/>
          <w:lang w:eastAsia="ru-RU"/>
        </w:rPr>
        <w:t xml:space="preserve"> финансирование на реализацию</w:t>
      </w:r>
      <w:r>
        <w:rPr>
          <w:rFonts w:ascii="Times New Roman" w:eastAsia="Times New Roman" w:hAnsi="Times New Roman"/>
          <w:sz w:val="28"/>
          <w:szCs w:val="28"/>
          <w:lang w:eastAsia="ru-RU"/>
        </w:rPr>
        <w:t xml:space="preserve"> социально значимых</w:t>
      </w:r>
      <w:r w:rsidRPr="00673A80">
        <w:rPr>
          <w:rFonts w:ascii="Times New Roman" w:eastAsia="Times New Roman" w:hAnsi="Times New Roman"/>
          <w:sz w:val="28"/>
          <w:szCs w:val="28"/>
          <w:lang w:eastAsia="ru-RU"/>
        </w:rPr>
        <w:t xml:space="preserve"> проект</w:t>
      </w:r>
      <w:r>
        <w:rPr>
          <w:rFonts w:ascii="Times New Roman" w:eastAsia="Times New Roman" w:hAnsi="Times New Roman"/>
          <w:sz w:val="28"/>
          <w:szCs w:val="28"/>
          <w:lang w:eastAsia="ru-RU"/>
        </w:rPr>
        <w:t>ов</w:t>
      </w:r>
      <w:r w:rsidRPr="00673A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сфере развития общественной инфраструктуры</w:t>
      </w:r>
      <w:r w:rsidRPr="00673A80">
        <w:rPr>
          <w:rFonts w:ascii="Times New Roman" w:eastAsia="Times New Roman" w:hAnsi="Times New Roman"/>
          <w:sz w:val="28"/>
          <w:szCs w:val="28"/>
          <w:lang w:eastAsia="ru-RU"/>
        </w:rPr>
        <w:t>;</w:t>
      </w:r>
    </w:p>
    <w:p w:rsidR="00B96A78" w:rsidRPr="00673A80"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Pr="00673A80">
        <w:rPr>
          <w:rFonts w:ascii="Times New Roman" w:eastAsia="Times New Roman" w:hAnsi="Times New Roman"/>
          <w:sz w:val="28"/>
          <w:szCs w:val="28"/>
          <w:lang w:eastAsia="ru-RU"/>
        </w:rPr>
        <w:t xml:space="preserve">преимущество имеет </w:t>
      </w:r>
      <w:r w:rsidRPr="00A05DAC">
        <w:rPr>
          <w:rFonts w:ascii="Times New Roman" w:eastAsia="Times New Roman" w:hAnsi="Times New Roman"/>
          <w:sz w:val="28"/>
          <w:szCs w:val="28"/>
          <w:lang w:eastAsia="ru-RU"/>
        </w:rPr>
        <w:t>муниципальное образование</w:t>
      </w:r>
      <w:r w:rsidRPr="00673A80">
        <w:rPr>
          <w:rFonts w:ascii="Times New Roman" w:eastAsia="Times New Roman" w:hAnsi="Times New Roman"/>
          <w:sz w:val="28"/>
          <w:szCs w:val="28"/>
          <w:lang w:eastAsia="ru-RU"/>
        </w:rPr>
        <w:t>, реализ</w:t>
      </w:r>
      <w:r>
        <w:rPr>
          <w:rFonts w:ascii="Times New Roman" w:eastAsia="Times New Roman" w:hAnsi="Times New Roman"/>
          <w:sz w:val="28"/>
          <w:szCs w:val="28"/>
          <w:lang w:eastAsia="ru-RU"/>
        </w:rPr>
        <w:t>овавшее</w:t>
      </w:r>
      <w:r w:rsidRPr="00673A80">
        <w:rPr>
          <w:rFonts w:ascii="Times New Roman" w:eastAsia="Times New Roman" w:hAnsi="Times New Roman"/>
          <w:sz w:val="28"/>
          <w:szCs w:val="28"/>
          <w:lang w:eastAsia="ru-RU"/>
        </w:rPr>
        <w:t xml:space="preserve"> социально</w:t>
      </w:r>
      <w:r>
        <w:rPr>
          <w:rFonts w:ascii="Times New Roman" w:eastAsia="Times New Roman" w:hAnsi="Times New Roman"/>
          <w:sz w:val="28"/>
          <w:szCs w:val="28"/>
          <w:lang w:eastAsia="ru-RU"/>
        </w:rPr>
        <w:t xml:space="preserve"> </w:t>
      </w:r>
      <w:r w:rsidRPr="00673A80">
        <w:rPr>
          <w:rFonts w:ascii="Times New Roman" w:eastAsia="Times New Roman" w:hAnsi="Times New Roman"/>
          <w:sz w:val="28"/>
          <w:szCs w:val="28"/>
          <w:lang w:eastAsia="ru-RU"/>
        </w:rPr>
        <w:t>значимы</w:t>
      </w:r>
      <w:r>
        <w:rPr>
          <w:rFonts w:ascii="Times New Roman" w:eastAsia="Times New Roman" w:hAnsi="Times New Roman"/>
          <w:sz w:val="28"/>
          <w:szCs w:val="28"/>
          <w:lang w:eastAsia="ru-RU"/>
        </w:rPr>
        <w:t>е</w:t>
      </w:r>
      <w:r w:rsidRPr="00673A80">
        <w:rPr>
          <w:rFonts w:ascii="Times New Roman" w:eastAsia="Times New Roman" w:hAnsi="Times New Roman"/>
          <w:sz w:val="28"/>
          <w:szCs w:val="28"/>
          <w:lang w:eastAsia="ru-RU"/>
        </w:rPr>
        <w:t xml:space="preserve"> проект</w:t>
      </w:r>
      <w:r>
        <w:rPr>
          <w:rFonts w:ascii="Times New Roman" w:eastAsia="Times New Roman" w:hAnsi="Times New Roman"/>
          <w:sz w:val="28"/>
          <w:szCs w:val="28"/>
          <w:lang w:eastAsia="ru-RU"/>
        </w:rPr>
        <w:t>ы</w:t>
      </w:r>
      <w:r w:rsidRPr="00673A80">
        <w:rPr>
          <w:rFonts w:ascii="Times New Roman" w:eastAsia="Times New Roman" w:hAnsi="Times New Roman"/>
          <w:sz w:val="28"/>
          <w:szCs w:val="28"/>
          <w:lang w:eastAsia="ru-RU"/>
        </w:rPr>
        <w:t xml:space="preserve"> в сфере</w:t>
      </w:r>
      <w:r>
        <w:rPr>
          <w:rFonts w:ascii="Times New Roman" w:eastAsia="Times New Roman" w:hAnsi="Times New Roman"/>
          <w:sz w:val="28"/>
          <w:szCs w:val="28"/>
          <w:lang w:eastAsia="ru-RU"/>
        </w:rPr>
        <w:t xml:space="preserve"> развития</w:t>
      </w:r>
      <w:r w:rsidRPr="00673A80">
        <w:rPr>
          <w:rFonts w:ascii="Times New Roman" w:eastAsia="Times New Roman" w:hAnsi="Times New Roman"/>
          <w:sz w:val="28"/>
          <w:szCs w:val="28"/>
          <w:lang w:eastAsia="ru-RU"/>
        </w:rPr>
        <w:t xml:space="preserve"> общественной инфраструктуры в предыдущие годы</w:t>
      </w:r>
      <w:r>
        <w:rPr>
          <w:rFonts w:ascii="Times New Roman" w:eastAsia="Times New Roman" w:hAnsi="Times New Roman"/>
          <w:sz w:val="28"/>
          <w:szCs w:val="28"/>
          <w:lang w:eastAsia="ru-RU"/>
        </w:rPr>
        <w:t>,</w:t>
      </w:r>
      <w:r w:rsidRPr="00673A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без нарушений</w:t>
      </w:r>
      <w:r w:rsidRPr="00673A80">
        <w:rPr>
          <w:rFonts w:ascii="Times New Roman" w:eastAsia="Times New Roman" w:hAnsi="Times New Roman"/>
          <w:sz w:val="28"/>
          <w:szCs w:val="28"/>
          <w:lang w:eastAsia="ru-RU"/>
        </w:rPr>
        <w:t>;</w:t>
      </w:r>
    </w:p>
    <w:p w:rsidR="00B96A78" w:rsidRPr="00673A80"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Pr="00673A80">
        <w:rPr>
          <w:rFonts w:ascii="Times New Roman" w:eastAsia="Times New Roman" w:hAnsi="Times New Roman"/>
          <w:sz w:val="28"/>
          <w:szCs w:val="28"/>
          <w:lang w:eastAsia="ru-RU"/>
        </w:rPr>
        <w:t xml:space="preserve">преимущество имеет проект, мероприятия </w:t>
      </w:r>
      <w:r>
        <w:rPr>
          <w:rFonts w:ascii="Times New Roman" w:eastAsia="Times New Roman" w:hAnsi="Times New Roman"/>
          <w:sz w:val="28"/>
          <w:szCs w:val="28"/>
          <w:lang w:eastAsia="ru-RU"/>
        </w:rPr>
        <w:t xml:space="preserve">которого </w:t>
      </w:r>
      <w:r w:rsidRPr="00673A80">
        <w:rPr>
          <w:rFonts w:ascii="Times New Roman" w:eastAsia="Times New Roman" w:hAnsi="Times New Roman"/>
          <w:sz w:val="28"/>
          <w:szCs w:val="28"/>
          <w:lang w:eastAsia="ru-RU"/>
        </w:rPr>
        <w:t>полностью или частично соответствуют мероприятиям, включенным в Программу реализации наказов избирателей депутатам Законодательного Собрания Новосибирской области, утвержденную Законодательным Собранием Новосибирской области;</w:t>
      </w:r>
    </w:p>
    <w:p w:rsidR="00B96A78" w:rsidRDefault="00B96A78" w:rsidP="00B96A78">
      <w:pPr>
        <w:autoSpaceDE w:val="0"/>
        <w:autoSpaceDN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Pr="00673A80">
        <w:rPr>
          <w:rFonts w:ascii="Times New Roman" w:eastAsia="Times New Roman" w:hAnsi="Times New Roman"/>
          <w:sz w:val="28"/>
          <w:szCs w:val="28"/>
          <w:lang w:eastAsia="ru-RU"/>
        </w:rPr>
        <w:t xml:space="preserve">преимущество имеет проект, </w:t>
      </w:r>
      <w:r>
        <w:rPr>
          <w:rFonts w:ascii="Times New Roman" w:eastAsia="Times New Roman" w:hAnsi="Times New Roman"/>
          <w:sz w:val="28"/>
          <w:szCs w:val="28"/>
          <w:lang w:eastAsia="ru-RU"/>
        </w:rPr>
        <w:t xml:space="preserve">с меньшим регистрационным номером </w:t>
      </w:r>
      <w:r w:rsidRPr="00673A80">
        <w:rPr>
          <w:rFonts w:ascii="Times New Roman" w:eastAsia="Times New Roman" w:hAnsi="Times New Roman"/>
          <w:sz w:val="28"/>
          <w:szCs w:val="28"/>
          <w:lang w:eastAsia="ru-RU"/>
        </w:rPr>
        <w:t>заявк</w:t>
      </w:r>
      <w:r>
        <w:rPr>
          <w:rFonts w:ascii="Times New Roman" w:eastAsia="Times New Roman" w:hAnsi="Times New Roman"/>
          <w:sz w:val="28"/>
          <w:szCs w:val="28"/>
          <w:lang w:eastAsia="ru-RU"/>
        </w:rPr>
        <w:t>и</w:t>
      </w:r>
      <w:r w:rsidRPr="00673A80">
        <w:rPr>
          <w:rFonts w:ascii="Times New Roman" w:eastAsia="Times New Roman" w:hAnsi="Times New Roman"/>
          <w:sz w:val="28"/>
          <w:szCs w:val="28"/>
          <w:lang w:eastAsia="ru-RU"/>
        </w:rPr>
        <w:t xml:space="preserve"> в журнал</w:t>
      </w:r>
      <w:r>
        <w:rPr>
          <w:rFonts w:ascii="Times New Roman" w:eastAsia="Times New Roman" w:hAnsi="Times New Roman"/>
          <w:sz w:val="28"/>
          <w:szCs w:val="28"/>
          <w:lang w:eastAsia="ru-RU"/>
        </w:rPr>
        <w:t>е</w:t>
      </w:r>
      <w:r w:rsidRPr="00673A80">
        <w:rPr>
          <w:rFonts w:ascii="Times New Roman" w:eastAsia="Times New Roman" w:hAnsi="Times New Roman"/>
          <w:sz w:val="28"/>
          <w:szCs w:val="28"/>
          <w:lang w:eastAsia="ru-RU"/>
        </w:rPr>
        <w:t xml:space="preserve"> регистрации заявок</w:t>
      </w:r>
      <w:r>
        <w:rPr>
          <w:rFonts w:ascii="Times New Roman" w:eastAsia="Times New Roman" w:hAnsi="Times New Roman"/>
          <w:sz w:val="28"/>
          <w:szCs w:val="28"/>
          <w:lang w:eastAsia="ru-RU"/>
        </w:rPr>
        <w:t xml:space="preserve"> на участие в конкурсном отборе социально значимых проектов</w:t>
      </w:r>
      <w:r w:rsidRPr="00673A80">
        <w:rPr>
          <w:rFonts w:ascii="Times New Roman" w:eastAsia="Times New Roman" w:hAnsi="Times New Roman"/>
          <w:sz w:val="28"/>
          <w:szCs w:val="28"/>
          <w:lang w:eastAsia="ru-RU"/>
        </w:rPr>
        <w:t>.</w:t>
      </w:r>
    </w:p>
    <w:p w:rsidR="00F1774F" w:rsidRDefault="00B96A78" w:rsidP="00B96A78">
      <w:pPr>
        <w:ind w:firstLine="709"/>
        <w:jc w:val="both"/>
      </w:pPr>
      <w:r w:rsidRPr="00673A80">
        <w:rPr>
          <w:rFonts w:ascii="Times New Roman" w:eastAsia="Times New Roman" w:hAnsi="Times New Roman"/>
          <w:sz w:val="28"/>
          <w:szCs w:val="28"/>
          <w:lang w:eastAsia="ru-RU"/>
        </w:rPr>
        <w:t>Критерии приоритетности расположены в порядке убывания их значимости и применяются последовательно: каждый последующий критерий применяется при одновременном соответствии либо одновременном несоответствии нескольких равных проектов предыдущему критерию. Проект имеет большую приоритетность перед иным равным проектом при его соответствии очередному последовательно применяемому критерию приоритетности и одновременном несоответствии данному критерию иного равного проекта. Проект, имеющий большую приоритетность, занимает среди равных проектов более высокое место в рейтинге проектов.</w:t>
      </w:r>
    </w:p>
    <w:sectPr w:rsidR="00F17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ЩЕБ"/>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78"/>
    <w:rsid w:val="00B96A78"/>
    <w:rsid w:val="00F1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7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A78"/>
    <w:pPr>
      <w:autoSpaceDE w:val="0"/>
      <w:autoSpaceDN w:val="0"/>
      <w:adjustRightInd w:val="0"/>
      <w:spacing w:after="0" w:line="240" w:lineRule="auto"/>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7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A78"/>
    <w:pPr>
      <w:autoSpaceDE w:val="0"/>
      <w:autoSpaceDN w:val="0"/>
      <w:adjustRightInd w:val="0"/>
      <w:spacing w:after="0" w:line="240" w:lineRule="auto"/>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Максим Владимирович</dc:creator>
  <cp:lastModifiedBy>Маркелов Максим Владимирович</cp:lastModifiedBy>
  <cp:revision>1</cp:revision>
  <dcterms:created xsi:type="dcterms:W3CDTF">2019-09-18T07:29:00Z</dcterms:created>
  <dcterms:modified xsi:type="dcterms:W3CDTF">2019-09-18T07:31:00Z</dcterms:modified>
</cp:coreProperties>
</file>