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3" w:rsidRPr="00C07261" w:rsidRDefault="006A3803" w:rsidP="006A3803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</w:pPr>
      <w:bookmarkStart w:id="0" w:name="dst100001"/>
      <w:bookmarkEnd w:id="0"/>
      <w:r w:rsidRPr="00C07261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  <w:t>ФОНД СОЦИАЛЬНОГО СТРАХОВАНИЯ РОССИЙСКОЙ ФЕДЕРАЦИИ</w:t>
      </w:r>
    </w:p>
    <w:p w:rsidR="006A3803" w:rsidRPr="00C07261" w:rsidRDefault="006A3803" w:rsidP="006A3803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C07261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  <w:t> </w:t>
      </w:r>
    </w:p>
    <w:p w:rsidR="006A3803" w:rsidRPr="00C07261" w:rsidRDefault="006A3803" w:rsidP="006A3803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</w:pPr>
      <w:bookmarkStart w:id="1" w:name="dst100002"/>
      <w:bookmarkEnd w:id="1"/>
      <w:r w:rsidRPr="00C07261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  <w:t>ПИСЬМО</w:t>
      </w:r>
    </w:p>
    <w:p w:rsidR="006A3803" w:rsidRPr="00C07261" w:rsidRDefault="006A3803" w:rsidP="006A3803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C07261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  <w:t>от 5 августа 2020 г. N 02-09-11/12-05-19094</w:t>
      </w:r>
    </w:p>
    <w:p w:rsidR="006A3803" w:rsidRPr="00C07261" w:rsidRDefault="006A3803" w:rsidP="006A3803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C07261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  <w:t> </w:t>
      </w:r>
    </w:p>
    <w:p w:rsidR="006A3803" w:rsidRPr="00C07261" w:rsidRDefault="006A3803" w:rsidP="006A3803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</w:pPr>
      <w:bookmarkStart w:id="2" w:name="dst100003"/>
      <w:bookmarkEnd w:id="2"/>
      <w:r w:rsidRPr="00C07261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ru-RU"/>
        </w:rPr>
        <w:t>О ФИНАНСОВОМ ОБЕСПЕЧЕНИИ ПРЕДУПРЕДИТЕЛЬНЫХ МЕР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 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3" w:name="dst100004"/>
      <w:bookmarkEnd w:id="3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Фонд социального страхования Российской Федерации (далее - Фонд) направляет разъяснения по приказу Минтруда России от 23.06.2020 N 365н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580н" (далее, соответственно, - приказ N 365н, Правила). Изменения, внесенные приказом N 365н в Правила, вступают в силу 04.08.2020 и действуют до 31.12.2020.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4" w:name="dst100005"/>
      <w:bookmarkEnd w:id="4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Согласно приказу N 365н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коронавирусной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 инфекции (COVID-19), страхователь обращается с заявлением о финансовом обеспечении предупредительных мер в территориальный орган Фонда по месту своей регистрации в срок до 01.10.2020.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5" w:name="dst100006"/>
      <w:bookmarkEnd w:id="5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Приказом 365н на 2020 год расширен перечень предупредительных мер путем включения мероприятий по предупреждению распространения новой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коронавирусной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 инфекции (COVID-19). Данные мероприятия реализуются в соответствии с рекомендациями Федеральной службы по надзору в сфере защиты прав потребителей и благополучия человека (далее -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Роспотребнадзором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).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6" w:name="dst100007"/>
      <w:bookmarkEnd w:id="6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Реализация мероприятий по предупреждению распространения новой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коронавирусной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 инфекции (COVID-19) за счет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 в рамках финансового обеспечения предупредительных мер по сокращению производственного травматизма и профессиональных заболеваний (далее - предупредительные меры) применяется для всех работников независимо от условий труда на их рабочих местах. Обращаем внимание, что проведение лабораторного обследования работников на COVID-19 осуществляется только в рамках тестирования работников на COVID-19.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7" w:name="dst100008"/>
      <w:bookmarkEnd w:id="7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Объем средств, направляемых на указанные цели, не может превышать 20 процентов сумм страховых взносов, начисленных им за предшествующий календарный год, за вычетом расходов, произведенных в предшествующем </w:t>
      </w:r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lastRenderedPageBreak/>
        <w:t>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8" w:name="dst100009"/>
      <w:bookmarkEnd w:id="8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Изменения в Правила предусматривают неприменение к средствам профилактики и защиты от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коронавирусной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 инфекции требования об исключительно отечественном происхождении и предоставлении по ним копий заключений о подтверждении производства промышленной продукции на территории Российской Федерации, выданных Министерством промышленности и торговли Российской Федерации.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9" w:name="dst100010"/>
      <w:bookmarkEnd w:id="9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Для обоснования финансового обеспечения мероприятий по предупреждению распространения новой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коронавирусной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 инфекции (COVID-19) страхователь представляет перечень мероприятий, разработанный с учетом рекомендаций по профилактике новой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коронавирусной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 инфекции COVID-19 среди работников, данных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Роспотребнадзором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10" w:name="dst100011"/>
      <w:bookmarkEnd w:id="10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Кроме того, при приобретении средств индивидуальной защиты страхователь представляет перечень приобретаемых средств с указанием их количества, стоимости и количества работников, обеспеченных указанными средствами в соответствии с нормами выдачи, рекомендованными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Роспотребнадзором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11" w:name="dst100012"/>
      <w:bookmarkEnd w:id="11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Согласно требованиям Роспотребнадзора к организации лабораторных исследований на новую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коронавирусную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 инфекцию (COVID-19), лабораторные работы могут проводиться исключительно в лабораториях, имеющих лицензию на осуществление деятельности в области использования возбудителей инфекционных заболеваний человека и животных II степени потенциальной опасности (патогенности) (письмо Роспотребнадзора от 06.03.2020 N 02/3739-2020-32).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12" w:name="dst100013"/>
      <w:bookmarkEnd w:id="12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В целях единообразной формы отчета Фонд считает целесообразным довести до сведения страхователей рекомендуемую форму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в 2020 году предупредительных мер по сокращению производственного травматизма и профессиональных заболеваний работников (приложение 1).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13" w:name="dst100014"/>
      <w:bookmarkEnd w:id="13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В настоящее время разрабатываются альбомы форм, которые будут дополнительно доведены для сведения и использования в работе: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14" w:name="dst100015"/>
      <w:bookmarkEnd w:id="14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-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в 2020 году предупредительных мер по сокращению производственного травматизма и профессиональных заболеваний работников;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15" w:name="dst100016"/>
      <w:bookmarkEnd w:id="15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- сводного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</w:t>
      </w:r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lastRenderedPageBreak/>
        <w:t>обеспечение в 2020 году предупредительных мер по сокращению производственного травматизма и профессиональных заболеваний работников.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16" w:name="dst100017"/>
      <w:bookmarkEnd w:id="16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Указанные альбомы форм следует предоставлять в Департамент страхования профессиональных рисков в электронном виде (формат </w:t>
      </w:r>
      <w:proofErr w:type="spellStart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Excel</w:t>
      </w:r>
      <w:proofErr w:type="spellEnd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) по адресу: n.novoselova@fss.ru.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17" w:name="dst100018"/>
      <w:bookmarkEnd w:id="17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С учетом продления сроков подачи страхователями в 2020 году заявления о финансовом обеспечении предупредительных мер, срок представления информации о результатах рассмотрения региональными отделениями Фонда заявлений страхователей и принятых решениях о направлении средств на финансовое обеспечение в 2020 году предупредительных мер продлевается до 1 ноября 2020 года.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 </w:t>
      </w:r>
    </w:p>
    <w:p w:rsidR="006A3803" w:rsidRPr="00C07261" w:rsidRDefault="006A3803" w:rsidP="006A3803">
      <w:pPr>
        <w:shd w:val="clear" w:color="auto" w:fill="FFFFFF"/>
        <w:spacing w:after="0" w:line="394" w:lineRule="atLeast"/>
        <w:jc w:val="right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bookmarkStart w:id="18" w:name="dst100019"/>
      <w:bookmarkEnd w:id="18"/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А.Г.КОШЕЛЕВ</w:t>
      </w:r>
    </w:p>
    <w:p w:rsidR="006A3803" w:rsidRPr="00C07261" w:rsidRDefault="006A3803" w:rsidP="006A3803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r w:rsidRPr="00C07261">
        <w:rPr>
          <w:rFonts w:eastAsia="Times New Roman" w:cs="Arial"/>
          <w:color w:val="000000" w:themeColor="text1"/>
          <w:sz w:val="26"/>
          <w:szCs w:val="26"/>
          <w:lang w:eastAsia="ru-RU"/>
        </w:rPr>
        <w:t> </w:t>
      </w:r>
    </w:p>
    <w:p w:rsidR="007C6263" w:rsidRPr="00C07261" w:rsidRDefault="007C6263" w:rsidP="00C07261">
      <w:pPr>
        <w:spacing w:after="160" w:line="259" w:lineRule="auto"/>
        <w:rPr>
          <w:color w:val="000000" w:themeColor="text1"/>
        </w:rPr>
      </w:pPr>
      <w:bookmarkStart w:id="19" w:name="_GoBack"/>
      <w:bookmarkEnd w:id="19"/>
    </w:p>
    <w:sectPr w:rsidR="007C6263" w:rsidRPr="00C0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03"/>
    <w:rsid w:val="00321A58"/>
    <w:rsid w:val="004159A1"/>
    <w:rsid w:val="006A3803"/>
    <w:rsid w:val="007C6263"/>
    <w:rsid w:val="00C0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7BB3-65FB-4D60-B944-2584E45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4159A1"/>
    <w:pPr>
      <w:spacing w:after="120" w:line="240" w:lineRule="auto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6A38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3803"/>
    <w:rPr>
      <w:color w:val="0000FF"/>
      <w:u w:val="single"/>
    </w:rPr>
  </w:style>
  <w:style w:type="character" w:customStyle="1" w:styleId="blk">
    <w:name w:val="blk"/>
    <w:basedOn w:val="a0"/>
    <w:rsid w:val="006A3803"/>
  </w:style>
  <w:style w:type="character" w:customStyle="1" w:styleId="nobr">
    <w:name w:val="nobr"/>
    <w:basedOn w:val="a0"/>
    <w:rsid w:val="006A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3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8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2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8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5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7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8AF7-7F82-448E-B7C6-95CB47FE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P01</cp:lastModifiedBy>
  <cp:revision>2</cp:revision>
  <dcterms:created xsi:type="dcterms:W3CDTF">2020-08-19T04:08:00Z</dcterms:created>
  <dcterms:modified xsi:type="dcterms:W3CDTF">2020-08-21T04:16:00Z</dcterms:modified>
</cp:coreProperties>
</file>