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E8" w:rsidRDefault="005A70E8" w:rsidP="005A70E8">
      <w:pPr>
        <w:spacing w:after="0" w:line="100" w:lineRule="atLeast"/>
        <w:ind w:right="-1"/>
        <w:jc w:val="both"/>
        <w:rPr>
          <w:rFonts w:ascii="Times New Roman" w:hAnsi="Times New Roman" w:cs="Times New Roman"/>
          <w:b/>
          <w:bCs/>
          <w:iCs/>
          <w:sz w:val="28"/>
          <w:szCs w:val="28"/>
        </w:rPr>
      </w:pPr>
      <w:r>
        <w:rPr>
          <w:rFonts w:ascii="Times New Roman" w:hAnsi="Times New Roman" w:cs="Times New Roman"/>
          <w:b/>
          <w:bCs/>
          <w:iCs/>
          <w:sz w:val="28"/>
          <w:szCs w:val="28"/>
        </w:rPr>
        <w:t>О предложениях Профсоюза по мерам, направленным на дальнейшее повышение и совершенствование заработной платы работников образования, в том числе в рамках подготовки проекта Единых рекомендаций на 2020 год по установлению на федеральном, региональном и местном уров</w:t>
      </w:r>
      <w:bookmarkStart w:id="0" w:name="_GoBack"/>
      <w:bookmarkEnd w:id="0"/>
      <w:r>
        <w:rPr>
          <w:rFonts w:ascii="Times New Roman" w:hAnsi="Times New Roman" w:cs="Times New Roman"/>
          <w:b/>
          <w:bCs/>
          <w:iCs/>
          <w:sz w:val="28"/>
          <w:szCs w:val="28"/>
        </w:rPr>
        <w:t xml:space="preserve">нях систем оплаты труда работников государственных и муниципальных учреждений. О проведении мониторинга по структуре заработной платы и размерам ставок заработной </w:t>
      </w:r>
      <w:proofErr w:type="gramStart"/>
      <w:r>
        <w:rPr>
          <w:rFonts w:ascii="Times New Roman" w:hAnsi="Times New Roman" w:cs="Times New Roman"/>
          <w:b/>
          <w:bCs/>
          <w:iCs/>
          <w:sz w:val="28"/>
          <w:szCs w:val="28"/>
        </w:rPr>
        <w:t>платы  учителей</w:t>
      </w:r>
      <w:proofErr w:type="gramEnd"/>
      <w:r>
        <w:rPr>
          <w:rFonts w:ascii="Times New Roman" w:hAnsi="Times New Roman" w:cs="Times New Roman"/>
          <w:b/>
          <w:bCs/>
          <w:iCs/>
          <w:sz w:val="28"/>
          <w:szCs w:val="28"/>
        </w:rPr>
        <w:t xml:space="preserve"> в июле 2019 года.</w:t>
      </w:r>
    </w:p>
    <w:p w:rsidR="005A70E8" w:rsidRDefault="005A70E8" w:rsidP="005A70E8">
      <w:pPr>
        <w:spacing w:after="0" w:line="100" w:lineRule="atLeast"/>
        <w:ind w:right="-1"/>
        <w:jc w:val="both"/>
        <w:rPr>
          <w:rFonts w:ascii="Times New Roman" w:eastAsia="Times New Roman" w:hAnsi="Times New Roman" w:cs="Times New Roman"/>
          <w:iCs/>
          <w:sz w:val="28"/>
          <w:szCs w:val="28"/>
        </w:rPr>
      </w:pPr>
      <w:r>
        <w:rPr>
          <w:rFonts w:ascii="Times New Roman" w:hAnsi="Times New Roman" w:cs="Times New Roman"/>
          <w:b/>
          <w:bCs/>
          <w:iCs/>
          <w:sz w:val="28"/>
          <w:szCs w:val="28"/>
        </w:rPr>
        <w:t>Информация о некоторых действиях Профсоюза по доведению позиции до федеральных органов власти по вопросам повышения и совершенствования оплаты труда педагогических и иных работников образования.</w:t>
      </w:r>
    </w:p>
    <w:p w:rsidR="005A70E8" w:rsidRDefault="005A70E8" w:rsidP="005A70E8">
      <w:pPr>
        <w:spacing w:after="0" w:line="100" w:lineRule="atLeast"/>
        <w:ind w:right="-1"/>
        <w:jc w:val="both"/>
        <w:rPr>
          <w:rFonts w:ascii="Times New Roman" w:hAnsi="Times New Roman" w:cs="Times New Roman"/>
          <w:iCs/>
          <w:sz w:val="28"/>
          <w:szCs w:val="28"/>
          <w:u w:val="single"/>
        </w:rPr>
      </w:pPr>
      <w:r>
        <w:rPr>
          <w:rFonts w:ascii="Times New Roman" w:eastAsia="Times New Roman" w:hAnsi="Times New Roman" w:cs="Times New Roman"/>
          <w:iCs/>
          <w:sz w:val="28"/>
          <w:szCs w:val="28"/>
        </w:rPr>
        <w:t xml:space="preserve">Уровень средней заработной платы педагогических работников в соответствии с указами Президента Российской Федерации от 2012 года в субъектах РФ продолжает достигаться преимущественно за </w:t>
      </w:r>
      <w:proofErr w:type="gramStart"/>
      <w:r>
        <w:rPr>
          <w:rFonts w:ascii="Times New Roman" w:eastAsia="Times New Roman" w:hAnsi="Times New Roman" w:cs="Times New Roman"/>
          <w:iCs/>
          <w:sz w:val="28"/>
          <w:szCs w:val="28"/>
        </w:rPr>
        <w:t>счет  интенсификации</w:t>
      </w:r>
      <w:proofErr w:type="gramEnd"/>
      <w:r>
        <w:rPr>
          <w:rFonts w:ascii="Times New Roman" w:eastAsia="Times New Roman" w:hAnsi="Times New Roman" w:cs="Times New Roman"/>
          <w:iCs/>
          <w:sz w:val="28"/>
          <w:szCs w:val="28"/>
        </w:rPr>
        <w:t xml:space="preserve"> труда: выполнения дополнительной учебной (преподавательской, педагогической) работы, выполняемой сверх установленной нормы часов за ставку заработной платы, а также других дополнительных видов работы.</w:t>
      </w:r>
      <w:r>
        <w:rPr>
          <w:rFonts w:ascii="Times New Roman" w:hAnsi="Times New Roman" w:cs="Times New Roman"/>
          <w:iCs/>
          <w:sz w:val="28"/>
          <w:szCs w:val="28"/>
        </w:rPr>
        <w:t xml:space="preserve"> </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u w:val="single"/>
        </w:rPr>
        <w:t xml:space="preserve">По мнению Общероссийского Профсоюза образования, механизм, </w:t>
      </w:r>
      <w:proofErr w:type="gramStart"/>
      <w:r>
        <w:rPr>
          <w:rFonts w:ascii="Times New Roman" w:hAnsi="Times New Roman" w:cs="Times New Roman"/>
          <w:iCs/>
          <w:sz w:val="28"/>
          <w:szCs w:val="28"/>
          <w:u w:val="single"/>
        </w:rPr>
        <w:t>определивший  в</w:t>
      </w:r>
      <w:proofErr w:type="gramEnd"/>
      <w:r>
        <w:rPr>
          <w:rFonts w:ascii="Times New Roman" w:hAnsi="Times New Roman" w:cs="Times New Roman"/>
          <w:iCs/>
          <w:sz w:val="28"/>
          <w:szCs w:val="28"/>
          <w:u w:val="single"/>
        </w:rPr>
        <w:t xml:space="preserve"> указах Президента Российской Федерации уровень увеличения к 2018 году размера заработной платы педагогических работников  образовательных учреждений, а также порядок его достижения не обеспечил ожидания работников. </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Так, целевые показатели соотношения средней заработной платы педагогических работников образовательных учреждений, реализующих общеобразовательные программы, а также педагогических работников, реализующих образовательные программы среднего профессионального образования, и средней заработной платы в субъектах Российской Федерации (100%) определены к 2018 году в 2 раза ниже целевого показателя уровня средней заработной платы не только врачей (200%), но и в 2 раза ниже уровня средней заработной платы других  работников медицинских организаций, предоставляющих медицинские услуги или обеспечивающих их предоставление (</w:t>
      </w:r>
      <w:r>
        <w:rPr>
          <w:rFonts w:ascii="Times New Roman" w:eastAsia="Times New Roman" w:hAnsi="Times New Roman" w:cs="Times New Roman"/>
          <w:iCs/>
          <w:sz w:val="28"/>
          <w:szCs w:val="28"/>
        </w:rPr>
        <w:t>биологи, зоологи, инструктора-методисты по лечебной физкультуре, медицинские психологи, медицинские физики и ряд других).</w:t>
      </w:r>
      <w:r>
        <w:rPr>
          <w:rFonts w:ascii="Times New Roman" w:hAnsi="Times New Roman" w:cs="Times New Roman"/>
          <w:iCs/>
          <w:sz w:val="28"/>
          <w:szCs w:val="28"/>
        </w:rPr>
        <w:t xml:space="preserve"> </w:t>
      </w:r>
    </w:p>
    <w:p w:rsidR="005A70E8" w:rsidRDefault="005A70E8" w:rsidP="005A70E8">
      <w:pPr>
        <w:spacing w:after="0" w:line="100" w:lineRule="atLeast"/>
        <w:ind w:right="-1"/>
        <w:jc w:val="both"/>
        <w:rPr>
          <w:rFonts w:ascii="Times New Roman" w:hAnsi="Times New Roman" w:cs="Times New Roman"/>
          <w:sz w:val="28"/>
          <w:szCs w:val="28"/>
        </w:rPr>
      </w:pPr>
      <w:r>
        <w:rPr>
          <w:rFonts w:ascii="Times New Roman" w:hAnsi="Times New Roman" w:cs="Times New Roman"/>
          <w:iCs/>
          <w:sz w:val="28"/>
          <w:szCs w:val="28"/>
        </w:rPr>
        <w:t xml:space="preserve">В результате уровни средней заработной платы педагогических работников указанных выше </w:t>
      </w:r>
      <w:proofErr w:type="gramStart"/>
      <w:r>
        <w:rPr>
          <w:rFonts w:ascii="Times New Roman" w:hAnsi="Times New Roman" w:cs="Times New Roman"/>
          <w:iCs/>
          <w:sz w:val="28"/>
          <w:szCs w:val="28"/>
        </w:rPr>
        <w:t>категорий  по</w:t>
      </w:r>
      <w:proofErr w:type="gramEnd"/>
      <w:r>
        <w:rPr>
          <w:rFonts w:ascii="Times New Roman" w:hAnsi="Times New Roman" w:cs="Times New Roman"/>
          <w:iCs/>
          <w:sz w:val="28"/>
          <w:szCs w:val="28"/>
        </w:rPr>
        <w:t xml:space="preserve"> установленным соотношениям их средней заработной платы и средней заработной платы (по целевым показателям) в субъекте Российской Федерации в 2018 году фактически приравнены к уровню средней заработной платы младшего и среднего медицинского персонала. </w:t>
      </w:r>
    </w:p>
    <w:p w:rsidR="005A70E8" w:rsidRDefault="005A70E8" w:rsidP="005A70E8">
      <w:pPr>
        <w:spacing w:after="0" w:line="10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За 1 полугодие 2019 года по отношению к 2018 году </w:t>
      </w:r>
      <w:r>
        <w:rPr>
          <w:rFonts w:ascii="Times New Roman" w:hAnsi="Times New Roman" w:cs="Times New Roman"/>
          <w:b/>
          <w:sz w:val="28"/>
          <w:szCs w:val="28"/>
        </w:rPr>
        <w:t xml:space="preserve">по Российской Федерации </w:t>
      </w:r>
      <w:r>
        <w:rPr>
          <w:rFonts w:ascii="Times New Roman" w:hAnsi="Times New Roman" w:cs="Times New Roman"/>
          <w:sz w:val="28"/>
          <w:szCs w:val="28"/>
        </w:rPr>
        <w:t>отмечена</w:t>
      </w:r>
      <w:r>
        <w:rPr>
          <w:rFonts w:ascii="Times New Roman" w:hAnsi="Times New Roman" w:cs="Times New Roman"/>
          <w:b/>
          <w:sz w:val="28"/>
          <w:szCs w:val="28"/>
        </w:rPr>
        <w:t xml:space="preserve"> положительная динамика </w:t>
      </w:r>
      <w:r>
        <w:rPr>
          <w:rFonts w:ascii="Times New Roman" w:hAnsi="Times New Roman" w:cs="Times New Roman"/>
          <w:sz w:val="28"/>
          <w:szCs w:val="28"/>
        </w:rPr>
        <w:t>показателей</w:t>
      </w:r>
      <w:r>
        <w:rPr>
          <w:rFonts w:ascii="Times New Roman" w:hAnsi="Times New Roman" w:cs="Times New Roman"/>
          <w:b/>
          <w:sz w:val="28"/>
          <w:szCs w:val="28"/>
        </w:rPr>
        <w:t xml:space="preserve"> </w:t>
      </w:r>
      <w:r>
        <w:rPr>
          <w:rFonts w:ascii="Times New Roman" w:hAnsi="Times New Roman" w:cs="Times New Roman"/>
          <w:sz w:val="28"/>
          <w:szCs w:val="28"/>
        </w:rPr>
        <w:t xml:space="preserve">средней заработной платы педагогических работников, увеличение по регионам - в диапазоне от </w:t>
      </w:r>
      <w:r>
        <w:rPr>
          <w:rFonts w:ascii="Times New Roman" w:hAnsi="Times New Roman" w:cs="Times New Roman"/>
          <w:b/>
          <w:sz w:val="28"/>
          <w:szCs w:val="28"/>
        </w:rPr>
        <w:t>9,9%</w:t>
      </w:r>
      <w:r>
        <w:rPr>
          <w:rFonts w:ascii="Times New Roman" w:hAnsi="Times New Roman" w:cs="Times New Roman"/>
          <w:sz w:val="28"/>
          <w:szCs w:val="28"/>
        </w:rPr>
        <w:t xml:space="preserve"> до </w:t>
      </w:r>
      <w:r>
        <w:rPr>
          <w:rFonts w:ascii="Times New Roman" w:hAnsi="Times New Roman" w:cs="Times New Roman"/>
          <w:b/>
          <w:sz w:val="28"/>
          <w:szCs w:val="28"/>
        </w:rPr>
        <w:t>20,8%.</w:t>
      </w:r>
      <w:r>
        <w:rPr>
          <w:rFonts w:ascii="Times New Roman" w:hAnsi="Times New Roman" w:cs="Times New Roman"/>
          <w:sz w:val="28"/>
          <w:szCs w:val="28"/>
        </w:rPr>
        <w:t xml:space="preserve"> В абсолютном выражении размеры повышения </w:t>
      </w:r>
      <w:r>
        <w:rPr>
          <w:rFonts w:ascii="Times New Roman" w:hAnsi="Times New Roman" w:cs="Times New Roman"/>
          <w:sz w:val="28"/>
          <w:szCs w:val="28"/>
        </w:rPr>
        <w:lastRenderedPageBreak/>
        <w:t>средней заработной платы по регионам распределились в диапазоне от 3 144 до 12 029 рублей.</w:t>
      </w:r>
      <w:r>
        <w:rPr>
          <w:rFonts w:ascii="Times New Roman" w:hAnsi="Times New Roman" w:cs="Times New Roman"/>
          <w:b/>
          <w:sz w:val="28"/>
          <w:szCs w:val="28"/>
        </w:rPr>
        <w:t xml:space="preserve"> </w:t>
      </w:r>
      <w:r>
        <w:rPr>
          <w:rFonts w:ascii="Times New Roman" w:hAnsi="Times New Roman" w:cs="Times New Roman"/>
          <w:sz w:val="28"/>
          <w:szCs w:val="28"/>
        </w:rPr>
        <w:t xml:space="preserve">В частности, по педагогическим работникам образовательных </w:t>
      </w:r>
      <w:r>
        <w:rPr>
          <w:rFonts w:ascii="Times New Roman" w:hAnsi="Times New Roman" w:cs="Times New Roman"/>
          <w:iCs/>
          <w:sz w:val="28"/>
          <w:szCs w:val="28"/>
        </w:rPr>
        <w:t>организаций общего образования</w:t>
      </w:r>
      <w:r>
        <w:rPr>
          <w:rFonts w:ascii="Times New Roman" w:hAnsi="Times New Roman" w:cs="Times New Roman"/>
          <w:sz w:val="28"/>
          <w:szCs w:val="28"/>
        </w:rPr>
        <w:t xml:space="preserve"> повышение средней заработной платы составило 18,7% (7 189 рублей), педагогическим работникам дошкольных образовательных </w:t>
      </w:r>
      <w:r>
        <w:rPr>
          <w:rFonts w:ascii="Times New Roman" w:hAnsi="Times New Roman" w:cs="Times New Roman"/>
          <w:iCs/>
          <w:sz w:val="28"/>
          <w:szCs w:val="28"/>
        </w:rPr>
        <w:t xml:space="preserve">организаций </w:t>
      </w:r>
      <w:r>
        <w:rPr>
          <w:rFonts w:ascii="Times New Roman" w:hAnsi="Times New Roman" w:cs="Times New Roman"/>
          <w:sz w:val="28"/>
          <w:szCs w:val="28"/>
        </w:rPr>
        <w:t xml:space="preserve">– 9,9% (3 144 рубля), педагогическим работникам </w:t>
      </w:r>
      <w:r>
        <w:rPr>
          <w:rFonts w:ascii="Times New Roman" w:hAnsi="Times New Roman" w:cs="Times New Roman"/>
          <w:iCs/>
          <w:sz w:val="28"/>
          <w:szCs w:val="28"/>
        </w:rPr>
        <w:t xml:space="preserve">организаций </w:t>
      </w:r>
      <w:r>
        <w:rPr>
          <w:rFonts w:ascii="Times New Roman" w:hAnsi="Times New Roman" w:cs="Times New Roman"/>
          <w:sz w:val="28"/>
          <w:szCs w:val="28"/>
        </w:rPr>
        <w:t>дополнительного образования детей – 16,7% (5 990 рублей), преподавателям и мастерам производственного обучения организаций, реализующих программы профессионального образования – 20,8% (7 584 рубля), преподавателям образовательных организаций, реализующих программы высшего образования,</w:t>
      </w:r>
      <w:r>
        <w:rPr>
          <w:rFonts w:ascii="Times New Roman" w:hAnsi="Times New Roman" w:cs="Times New Roman"/>
          <w:iCs/>
          <w:sz w:val="28"/>
          <w:szCs w:val="28"/>
        </w:rPr>
        <w:t xml:space="preserve"> </w:t>
      </w:r>
      <w:r>
        <w:rPr>
          <w:rFonts w:ascii="Times New Roman" w:hAnsi="Times New Roman" w:cs="Times New Roman"/>
          <w:sz w:val="28"/>
          <w:szCs w:val="28"/>
        </w:rPr>
        <w:t>– 14,6% (12 029 рублей).</w:t>
      </w:r>
    </w:p>
    <w:p w:rsidR="005A70E8" w:rsidRDefault="005A70E8" w:rsidP="005A70E8">
      <w:pPr>
        <w:spacing w:after="0" w:line="100" w:lineRule="atLeast"/>
        <w:ind w:right="-1"/>
        <w:jc w:val="both"/>
        <w:rPr>
          <w:rFonts w:ascii="Times New Roman" w:hAnsi="Times New Roman" w:cs="Times New Roman"/>
          <w:sz w:val="28"/>
          <w:szCs w:val="28"/>
        </w:rPr>
      </w:pPr>
      <w:r>
        <w:rPr>
          <w:rFonts w:ascii="Times New Roman" w:hAnsi="Times New Roman" w:cs="Times New Roman"/>
          <w:sz w:val="28"/>
          <w:szCs w:val="28"/>
        </w:rPr>
        <w:t>Положительная динамика средней заработной платы отмечена в большинстве субъектов РФ:</w:t>
      </w:r>
    </w:p>
    <w:p w:rsidR="005A70E8" w:rsidRDefault="005A70E8" w:rsidP="005A70E8">
      <w:pPr>
        <w:spacing w:after="0" w:line="10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 по педагогическим работникам образовательных организаций общего образования – в 85 субъектах РФ; </w:t>
      </w:r>
    </w:p>
    <w:p w:rsidR="005A70E8" w:rsidRDefault="005A70E8" w:rsidP="005A70E8">
      <w:pPr>
        <w:spacing w:after="0" w:line="10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 по педагогическим работникам дошкольных образовательных организаций – в 83 субъектах РФ; </w:t>
      </w:r>
    </w:p>
    <w:p w:rsidR="005A70E8" w:rsidRDefault="005A70E8" w:rsidP="005A70E8">
      <w:pPr>
        <w:spacing w:after="0" w:line="100" w:lineRule="atLeast"/>
        <w:ind w:right="-1"/>
        <w:jc w:val="both"/>
        <w:rPr>
          <w:rFonts w:ascii="Times New Roman" w:hAnsi="Times New Roman" w:cs="Times New Roman"/>
          <w:sz w:val="28"/>
          <w:szCs w:val="28"/>
        </w:rPr>
      </w:pPr>
      <w:r>
        <w:rPr>
          <w:rFonts w:ascii="Times New Roman" w:hAnsi="Times New Roman" w:cs="Times New Roman"/>
          <w:sz w:val="28"/>
          <w:szCs w:val="28"/>
        </w:rPr>
        <w:t>- по педагогическим работникам организаций дополнительного образования детей – в 85 субъектах РФ;</w:t>
      </w:r>
    </w:p>
    <w:p w:rsidR="005A70E8" w:rsidRDefault="005A70E8" w:rsidP="005A70E8">
      <w:pPr>
        <w:spacing w:after="0" w:line="10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 по преподавателям и мастерам производственного обучения организаций, реализующих программы профессионального образования, – в 85 субъектах РФ; </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sz w:val="28"/>
          <w:szCs w:val="28"/>
        </w:rPr>
        <w:t>- по преподавателям образовательных организаций, реализующих программы высшего образования, – в 73 субъектах РФ (т.е. по субъектам РФ, по которым имеется официальная информация в Росстате).</w:t>
      </w:r>
    </w:p>
    <w:p w:rsidR="005A70E8" w:rsidRDefault="005A70E8" w:rsidP="005A70E8">
      <w:pPr>
        <w:spacing w:after="0" w:line="100" w:lineRule="atLeast"/>
        <w:ind w:right="-1"/>
        <w:jc w:val="both"/>
        <w:rPr>
          <w:rFonts w:ascii="Times New Roman" w:hAnsi="Times New Roman" w:cs="Times New Roman"/>
          <w:iCs/>
          <w:sz w:val="28"/>
        </w:rPr>
      </w:pPr>
      <w:r>
        <w:rPr>
          <w:rFonts w:ascii="Times New Roman" w:hAnsi="Times New Roman" w:cs="Times New Roman"/>
          <w:iCs/>
          <w:sz w:val="28"/>
          <w:szCs w:val="28"/>
        </w:rPr>
        <w:t xml:space="preserve">При этом достижение установленного соотношения средней заработной платы по соответствующей категории работников и средней заработной платы по субъекту Российской Федерации определяется не в отношении каждого педагогического работника индивидуально, а по  всем учреждениям в целом, что вызывает непонимание со стороны работников, чей уровень заработной платы оказывается значительно ниже средней заработной платы в субъекте Российской Федерации, а также  их справедливое недовольство уровнем оплаты труда и массовые обращения в различные органы власти. </w:t>
      </w:r>
    </w:p>
    <w:p w:rsidR="005A70E8" w:rsidRDefault="005A70E8" w:rsidP="005A70E8">
      <w:pPr>
        <w:widowControl w:val="0"/>
        <w:spacing w:after="0" w:line="100" w:lineRule="atLeast"/>
        <w:ind w:right="-1"/>
        <w:jc w:val="both"/>
        <w:rPr>
          <w:rFonts w:ascii="Times New Roman" w:hAnsi="Times New Roman" w:cs="Times New Roman"/>
          <w:iCs/>
          <w:sz w:val="28"/>
        </w:rPr>
      </w:pPr>
      <w:r>
        <w:rPr>
          <w:rFonts w:ascii="Times New Roman" w:hAnsi="Times New Roman" w:cs="Times New Roman"/>
          <w:iCs/>
          <w:sz w:val="28"/>
        </w:rPr>
        <w:t>Изменение федерального законодательства по разграничению полномочий органов власти привело к тому, что в настоящее время федеральные органы государственной власти не имеют правовых механизмов реализации единой политики в области оплаты труда работников образования.  При этом не принято во внимание, что указанные работники обеспечивают конституционные гарантии прав граждан на образование в соответствии с федеральными государственными образовательными стандартами.</w:t>
      </w:r>
    </w:p>
    <w:p w:rsidR="005A70E8" w:rsidRDefault="005A70E8" w:rsidP="005A70E8">
      <w:pPr>
        <w:widowControl w:val="0"/>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rPr>
        <w:t>Кроме того, з</w:t>
      </w:r>
      <w:r>
        <w:rPr>
          <w:rFonts w:ascii="Times New Roman" w:hAnsi="Times New Roman" w:cs="Times New Roman"/>
          <w:iCs/>
          <w:sz w:val="28"/>
          <w:szCs w:val="28"/>
        </w:rPr>
        <w:t xml:space="preserve">атягивание принятия федеральным центром регулирования государственных гарантий по оплате труда в виде базовых окладов (базовых должностных окладов) базовых ставок заработной платы, устанавливаемых Правительством РФ по профессиональным квалификационным группам, в сфере </w:t>
      </w:r>
      <w:proofErr w:type="gramStart"/>
      <w:r>
        <w:rPr>
          <w:rFonts w:ascii="Times New Roman" w:hAnsi="Times New Roman" w:cs="Times New Roman"/>
          <w:iCs/>
          <w:sz w:val="28"/>
          <w:szCs w:val="28"/>
        </w:rPr>
        <w:t>образования  привело</w:t>
      </w:r>
      <w:proofErr w:type="gramEnd"/>
      <w:r>
        <w:rPr>
          <w:rFonts w:ascii="Times New Roman" w:hAnsi="Times New Roman" w:cs="Times New Roman"/>
          <w:iCs/>
          <w:sz w:val="28"/>
          <w:szCs w:val="28"/>
        </w:rPr>
        <w:t>:</w:t>
      </w:r>
    </w:p>
    <w:p w:rsidR="005A70E8" w:rsidRDefault="005A70E8" w:rsidP="005A70E8">
      <w:pPr>
        <w:pStyle w:val="ConsPlusNormal"/>
        <w:widowControl/>
        <w:spacing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к значительной неоправданной дифференциации размеров оплаты </w:t>
      </w:r>
      <w:proofErr w:type="gramStart"/>
      <w:r>
        <w:rPr>
          <w:rFonts w:ascii="Times New Roman" w:hAnsi="Times New Roman" w:cs="Times New Roman"/>
          <w:iCs/>
          <w:sz w:val="28"/>
          <w:szCs w:val="28"/>
        </w:rPr>
        <w:t>труда  работников</w:t>
      </w:r>
      <w:proofErr w:type="gramEnd"/>
      <w:r>
        <w:rPr>
          <w:rFonts w:ascii="Times New Roman" w:hAnsi="Times New Roman" w:cs="Times New Roman"/>
          <w:iCs/>
          <w:sz w:val="28"/>
          <w:szCs w:val="28"/>
        </w:rPr>
        <w:t xml:space="preserve"> одной и той же профессиональной квалификационной группы не только между регионами, но и между однотипными организациями в одном регионе;</w:t>
      </w:r>
    </w:p>
    <w:p w:rsidR="005A70E8" w:rsidRDefault="005A70E8" w:rsidP="005A70E8">
      <w:pPr>
        <w:pStyle w:val="21"/>
        <w:spacing w:after="0" w:line="100" w:lineRule="atLeast"/>
        <w:ind w:left="0" w:right="-1"/>
        <w:jc w:val="both"/>
        <w:rPr>
          <w:rFonts w:ascii="Times New Roman" w:hAnsi="Times New Roman" w:cs="Times New Roman"/>
          <w:iCs/>
          <w:sz w:val="28"/>
          <w:szCs w:val="28"/>
        </w:rPr>
      </w:pPr>
      <w:r>
        <w:rPr>
          <w:rFonts w:ascii="Times New Roman" w:hAnsi="Times New Roman" w:cs="Times New Roman"/>
          <w:iCs/>
          <w:sz w:val="28"/>
          <w:szCs w:val="28"/>
        </w:rPr>
        <w:t xml:space="preserve">- к существенным различиям в принципах и подходах к регулированию системы оплаты труда работников, выполняющих одни и те же должностные обязанности. К примеру, применение системы оплаты труда, основанной на стоимости бюджетной услуги - </w:t>
      </w:r>
      <w:r>
        <w:rPr>
          <w:rFonts w:ascii="Times New Roman" w:hAnsi="Times New Roman" w:cs="Times New Roman"/>
          <w:bCs/>
          <w:iCs/>
          <w:sz w:val="28"/>
          <w:szCs w:val="28"/>
        </w:rPr>
        <w:t xml:space="preserve">1 расчетный час </w:t>
      </w:r>
      <w:r>
        <w:rPr>
          <w:rFonts w:ascii="Times New Roman" w:hAnsi="Times New Roman" w:cs="Times New Roman"/>
          <w:bCs/>
          <w:iCs/>
          <w:sz w:val="28"/>
          <w:szCs w:val="28"/>
          <w:u w:val="single"/>
        </w:rPr>
        <w:t>учебной</w:t>
      </w:r>
      <w:r>
        <w:rPr>
          <w:rFonts w:ascii="Times New Roman" w:hAnsi="Times New Roman" w:cs="Times New Roman"/>
          <w:bCs/>
          <w:iCs/>
          <w:sz w:val="28"/>
          <w:szCs w:val="28"/>
        </w:rPr>
        <w:t xml:space="preserve"> работы с 1 расчетным учеником (</w:t>
      </w:r>
      <w:r>
        <w:rPr>
          <w:rFonts w:ascii="Times New Roman" w:hAnsi="Times New Roman" w:cs="Times New Roman"/>
          <w:iCs/>
          <w:sz w:val="28"/>
          <w:szCs w:val="28"/>
        </w:rPr>
        <w:t xml:space="preserve">1 </w:t>
      </w:r>
      <w:proofErr w:type="spellStart"/>
      <w:r>
        <w:rPr>
          <w:rFonts w:ascii="Times New Roman" w:hAnsi="Times New Roman" w:cs="Times New Roman"/>
          <w:iCs/>
          <w:sz w:val="28"/>
          <w:szCs w:val="28"/>
        </w:rPr>
        <w:t>ученико</w:t>
      </w:r>
      <w:proofErr w:type="spellEnd"/>
      <w:r>
        <w:rPr>
          <w:rFonts w:ascii="Times New Roman" w:hAnsi="Times New Roman" w:cs="Times New Roman"/>
          <w:iCs/>
          <w:sz w:val="28"/>
          <w:szCs w:val="28"/>
        </w:rPr>
        <w:t>/час), которая в нарушение трудового законодательства не предусматривает никаких фиксированных  месячных размеров ставок заработной платы или должностных окладов, вводит для оплаты труда учителей дополнительный, не предусмотренный законодательством  показатель нормирования труда учителей, зависящий от количества обучающихся в классе;</w:t>
      </w:r>
    </w:p>
    <w:p w:rsidR="005A70E8" w:rsidRDefault="005A70E8" w:rsidP="005A70E8">
      <w:pPr>
        <w:pStyle w:val="ConsPlusNormal"/>
        <w:widowControl/>
        <w:spacing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к снижению в структуре заработной платы постоянной части в виде ставок заработной платы и должностных окладов;</w:t>
      </w:r>
    </w:p>
    <w:p w:rsidR="005A70E8" w:rsidRDefault="005A70E8" w:rsidP="005A70E8">
      <w:pPr>
        <w:pStyle w:val="a3"/>
        <w:tabs>
          <w:tab w:val="left" w:pos="709"/>
        </w:tabs>
        <w:spacing w:after="0" w:line="100" w:lineRule="atLeast"/>
        <w:ind w:right="-1"/>
        <w:jc w:val="both"/>
        <w:rPr>
          <w:rFonts w:ascii="Times New Roman" w:hAnsi="Times New Roman" w:cs="Times New Roman"/>
          <w:b/>
          <w:iCs/>
          <w:sz w:val="28"/>
          <w:szCs w:val="28"/>
        </w:rPr>
      </w:pPr>
      <w:r>
        <w:rPr>
          <w:rFonts w:ascii="Times New Roman" w:hAnsi="Times New Roman" w:cs="Times New Roman"/>
          <w:iCs/>
          <w:sz w:val="28"/>
          <w:szCs w:val="28"/>
        </w:rPr>
        <w:t>- к увеличению размера переменной части, выплачиваемой, как правило, в связи с увеличением объема выполняемой работы, и, в меньшей степени - за качество работы, что при отсутствии объективных показателей приводит к непрозрачности и нередко к предвзятости в распределении стимулирующих выплат.</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b/>
          <w:iCs/>
          <w:sz w:val="28"/>
          <w:szCs w:val="28"/>
        </w:rPr>
        <w:t>Информация о проекте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год.</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Стороной РТК, представляющей общероссийские  объединения профсоюзов, в Министерство труда и социальной защиты РФ в целях формирования проекта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года (далее – Единые рекомендации) представлена согласованная позиция по регулированию вопросов оплаты труда работников, основанная на  правовой позиции Конституционного Суда Российской Федерации, изложенной в Постановлениях от 7 декабря 2017 г. № 38-П, от 11 апреля 2019 г. № 17-П, а также в  Определениях Конституционного Суда Российской Федерации от 1 октября 2009 года № 1160-О-О и от 17 декабря 2009 года № 1557-О-О и состоящей в том что:</w:t>
      </w:r>
    </w:p>
    <w:p w:rsidR="005A70E8" w:rsidRDefault="005A70E8" w:rsidP="005A70E8">
      <w:pPr>
        <w:pStyle w:val="ConsPlusNormal"/>
        <w:spacing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xml:space="preserve">вознаграждение за труд не ниже установленного федеральным законом минимального размера оплаты труда гарантируется каждому, а следовательно, определение его величины должно основываться на характеристиках труда, свойственных любой трудовой деятельности, без учета особых условий ее осуществления; это согласуется с социально-экономической природой минимального размера оплаты труда,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(Постановление </w:t>
      </w:r>
      <w:r>
        <w:rPr>
          <w:rFonts w:ascii="Times New Roman" w:hAnsi="Times New Roman" w:cs="Times New Roman"/>
          <w:iCs/>
          <w:sz w:val="28"/>
          <w:szCs w:val="28"/>
        </w:rPr>
        <w:lastRenderedPageBreak/>
        <w:t>от 7 декабря 2017 года N 38-П).</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xml:space="preserve">Правовая позиция Конституционного Суда России в части выплат, связанных с оплатой труда в особых условиях (ст. 146-154 Трудового кодекса РФ), для работников, полностью отработавших норму рабочего времени и выполнивших норму труда (трудовые </w:t>
      </w:r>
      <w:proofErr w:type="gramStart"/>
      <w:r>
        <w:rPr>
          <w:rFonts w:ascii="Times New Roman" w:hAnsi="Times New Roman" w:cs="Times New Roman"/>
          <w:iCs/>
          <w:sz w:val="28"/>
          <w:szCs w:val="28"/>
        </w:rPr>
        <w:t>обязанности)  означает</w:t>
      </w:r>
      <w:proofErr w:type="gramEnd"/>
      <w:r>
        <w:rPr>
          <w:rFonts w:ascii="Times New Roman" w:hAnsi="Times New Roman" w:cs="Times New Roman"/>
          <w:iCs/>
          <w:sz w:val="28"/>
          <w:szCs w:val="28"/>
        </w:rPr>
        <w:t>, что в состав заработной платы, которая не может быть меньше минимального размера оплаты труда (МРОТ), не должны включаться выплаты связанные:</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с районными коэффициентами и процентными надбавками за стаж работы в местностях с особыми климатическими условиями;</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с условиями установления повышенной оплаты труда работников, занятых на работах с вредными и (или) опасными условиями труда;</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с выполнением сверхурочных работ;</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с работой в ночное время;</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с выполнением работ в выходные и нерабочие праздничные дни;</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xml:space="preserve">- с выполнением работ в других условиях, отклоняющихся от нормальных, связанных в </w:t>
      </w:r>
      <w:proofErr w:type="spellStart"/>
      <w:r>
        <w:rPr>
          <w:rFonts w:ascii="Times New Roman" w:hAnsi="Times New Roman" w:cs="Times New Roman"/>
          <w:iCs/>
          <w:sz w:val="28"/>
          <w:szCs w:val="28"/>
        </w:rPr>
        <w:t>т.ч</w:t>
      </w:r>
      <w:proofErr w:type="spellEnd"/>
      <w:r>
        <w:rPr>
          <w:rFonts w:ascii="Times New Roman" w:hAnsi="Times New Roman" w:cs="Times New Roman"/>
          <w:iCs/>
          <w:sz w:val="28"/>
          <w:szCs w:val="28"/>
        </w:rPr>
        <w:t>. согласно ст. 149 ТК РФ с выполнением работ различной квалификации, совмещением профессий (должностей) и др.</w:t>
      </w:r>
    </w:p>
    <w:p w:rsidR="005A70E8" w:rsidRDefault="005A70E8" w:rsidP="005A70E8">
      <w:pPr>
        <w:spacing w:after="0" w:line="100" w:lineRule="atLeast"/>
        <w:ind w:right="-1"/>
        <w:jc w:val="both"/>
        <w:rPr>
          <w:rFonts w:ascii="Times New Roman" w:hAnsi="Times New Roman" w:cs="Times New Roman"/>
          <w:iCs/>
          <w:spacing w:val="-6"/>
          <w:sz w:val="28"/>
          <w:szCs w:val="28"/>
          <w:u w:val="single"/>
        </w:rPr>
      </w:pPr>
      <w:r>
        <w:rPr>
          <w:rFonts w:ascii="Times New Roman" w:hAnsi="Times New Roman" w:cs="Times New Roman"/>
          <w:iCs/>
          <w:sz w:val="28"/>
          <w:szCs w:val="28"/>
        </w:rPr>
        <w:t xml:space="preserve">Следует также отметить, что </w:t>
      </w:r>
      <w:r>
        <w:rPr>
          <w:rFonts w:ascii="Times New Roman" w:hAnsi="Times New Roman" w:cs="Times New Roman"/>
          <w:iCs/>
          <w:sz w:val="28"/>
          <w:szCs w:val="28"/>
          <w:u w:val="single"/>
        </w:rPr>
        <w:t xml:space="preserve">принимая во внимание правовую позицию Конституционного Суда России </w:t>
      </w:r>
      <w:r>
        <w:rPr>
          <w:rFonts w:ascii="Times New Roman" w:hAnsi="Times New Roman" w:cs="Times New Roman"/>
          <w:iCs/>
          <w:sz w:val="28"/>
          <w:szCs w:val="28"/>
        </w:rPr>
        <w:t xml:space="preserve">в отношении  перечисленных выше выплат, а также сформулированную  им экономическую природу минимального размера оплаты труда, </w:t>
      </w:r>
      <w:r>
        <w:rPr>
          <w:rFonts w:ascii="Times New Roman" w:hAnsi="Times New Roman" w:cs="Times New Roman"/>
          <w:iCs/>
          <w:sz w:val="28"/>
          <w:szCs w:val="28"/>
          <w:u w:val="single"/>
        </w:rPr>
        <w:t>предполагающую оплату не ниже МРОТ при выполнении простых неквалифицированных работ</w:t>
      </w:r>
      <w:r>
        <w:rPr>
          <w:rFonts w:ascii="Times New Roman" w:hAnsi="Times New Roman" w:cs="Times New Roman"/>
          <w:iCs/>
          <w:sz w:val="28"/>
          <w:szCs w:val="28"/>
        </w:rPr>
        <w:t xml:space="preserve"> в нормальных условиях труда с нормальной интенсивностью и при соблюдении нормы рабочего времени, </w:t>
      </w:r>
      <w:r>
        <w:rPr>
          <w:rFonts w:ascii="Times New Roman" w:hAnsi="Times New Roman" w:cs="Times New Roman"/>
          <w:iCs/>
          <w:sz w:val="28"/>
          <w:szCs w:val="28"/>
          <w:u w:val="single"/>
        </w:rPr>
        <w:t>профсоюзной стороной предложено при формировании положений Единых рекомендаций в целях дифференциации размеров оплаты труда при установлении ставок заработной платы (должностных окладов)</w:t>
      </w:r>
      <w:r>
        <w:rPr>
          <w:rFonts w:ascii="Times New Roman" w:hAnsi="Times New Roman" w:cs="Times New Roman"/>
          <w:iCs/>
          <w:sz w:val="28"/>
          <w:szCs w:val="28"/>
        </w:rPr>
        <w:t xml:space="preserve"> по квалификационным уровням профессиональных квалификационных групп работников </w:t>
      </w:r>
      <w:r>
        <w:rPr>
          <w:rFonts w:ascii="Times New Roman" w:hAnsi="Times New Roman" w:cs="Times New Roman"/>
          <w:iCs/>
          <w:sz w:val="28"/>
          <w:szCs w:val="28"/>
          <w:u w:val="single"/>
        </w:rPr>
        <w:t>применять  кратное увеличение минимального размера оплаты труда.</w:t>
      </w:r>
    </w:p>
    <w:p w:rsidR="005A70E8" w:rsidRDefault="005A70E8" w:rsidP="005A70E8">
      <w:pPr>
        <w:pStyle w:val="ConsPlusNormal"/>
        <w:shd w:val="clear" w:color="auto" w:fill="FFFFFF"/>
        <w:tabs>
          <w:tab w:val="left" w:pos="709"/>
          <w:tab w:val="left" w:pos="8077"/>
        </w:tabs>
        <w:spacing w:line="100" w:lineRule="atLeast"/>
        <w:ind w:right="-1"/>
        <w:jc w:val="both"/>
        <w:rPr>
          <w:rFonts w:ascii="Times New Roman" w:hAnsi="Times New Roman" w:cs="Times New Roman"/>
          <w:iCs/>
          <w:spacing w:val="-6"/>
          <w:sz w:val="28"/>
          <w:szCs w:val="28"/>
        </w:rPr>
      </w:pPr>
      <w:r>
        <w:rPr>
          <w:rFonts w:ascii="Times New Roman" w:hAnsi="Times New Roman" w:cs="Times New Roman"/>
          <w:iCs/>
          <w:spacing w:val="-6"/>
          <w:sz w:val="28"/>
          <w:szCs w:val="28"/>
          <w:u w:val="single"/>
        </w:rPr>
        <w:t xml:space="preserve">Например, предлагается установить минимальный размер месячного вознаграждения за труд </w:t>
      </w:r>
      <w:r>
        <w:rPr>
          <w:rFonts w:ascii="Times New Roman" w:hAnsi="Times New Roman" w:cs="Times New Roman"/>
          <w:iCs/>
          <w:spacing w:val="-6"/>
          <w:sz w:val="28"/>
          <w:szCs w:val="28"/>
        </w:rPr>
        <w:t xml:space="preserve">в виде минимального размера ставки заработной платы, оклада (должностного оклада) квалифицированного работника бюджетной сферы, </w:t>
      </w:r>
      <w:r>
        <w:rPr>
          <w:rFonts w:ascii="Times New Roman" w:hAnsi="Times New Roman" w:cs="Times New Roman"/>
          <w:iCs/>
          <w:spacing w:val="-6"/>
          <w:sz w:val="28"/>
          <w:szCs w:val="28"/>
          <w:u w:val="single"/>
        </w:rPr>
        <w:t>имеющего наиболее высокий квалификационный уровень (уровень квалификации),</w:t>
      </w:r>
      <w:r>
        <w:rPr>
          <w:rFonts w:ascii="Times New Roman" w:hAnsi="Times New Roman" w:cs="Times New Roman"/>
          <w:iCs/>
          <w:spacing w:val="-6"/>
          <w:sz w:val="28"/>
          <w:szCs w:val="28"/>
        </w:rPr>
        <w:t xml:space="preserve"> полностью отработавшего за этот период норму рабочего времени и выполнившего нормы труда (трудовые обязанности), не ниже пятикратного минимального размера оплаты труда.</w:t>
      </w:r>
    </w:p>
    <w:p w:rsidR="005A70E8" w:rsidRDefault="005A70E8" w:rsidP="005A70E8">
      <w:pPr>
        <w:shd w:val="clear" w:color="auto" w:fill="FFFFFF"/>
        <w:tabs>
          <w:tab w:val="left" w:pos="709"/>
          <w:tab w:val="left" w:pos="8077"/>
        </w:tabs>
        <w:spacing w:after="0" w:line="100" w:lineRule="atLeast"/>
        <w:ind w:right="-1"/>
        <w:jc w:val="both"/>
        <w:rPr>
          <w:rFonts w:ascii="Times New Roman" w:hAnsi="Times New Roman" w:cs="Times New Roman"/>
          <w:iCs/>
          <w:spacing w:val="-6"/>
          <w:sz w:val="28"/>
          <w:szCs w:val="28"/>
          <w:u w:val="single"/>
        </w:rPr>
      </w:pPr>
      <w:r>
        <w:rPr>
          <w:rFonts w:ascii="Times New Roman" w:hAnsi="Times New Roman" w:cs="Times New Roman"/>
          <w:iCs/>
          <w:spacing w:val="-6"/>
          <w:sz w:val="28"/>
          <w:szCs w:val="28"/>
        </w:rPr>
        <w:t>С учетом этих же принципов предложено осуществлять формирование фондов оплаты труда для государственных и муниципальных учреждений.</w:t>
      </w:r>
    </w:p>
    <w:p w:rsidR="005A70E8" w:rsidRDefault="005A70E8" w:rsidP="005A70E8">
      <w:pPr>
        <w:pStyle w:val="ConsPlusNormal"/>
        <w:shd w:val="clear" w:color="auto" w:fill="FFFFFF"/>
        <w:tabs>
          <w:tab w:val="left" w:pos="709"/>
          <w:tab w:val="left" w:pos="8077"/>
        </w:tabs>
        <w:spacing w:line="100" w:lineRule="atLeast"/>
        <w:ind w:right="-1"/>
        <w:jc w:val="both"/>
        <w:rPr>
          <w:rFonts w:ascii="Times New Roman" w:hAnsi="Times New Roman" w:cs="Times New Roman"/>
          <w:iCs/>
          <w:spacing w:val="-6"/>
          <w:sz w:val="28"/>
          <w:szCs w:val="28"/>
        </w:rPr>
      </w:pPr>
      <w:r>
        <w:rPr>
          <w:rFonts w:ascii="Times New Roman" w:hAnsi="Times New Roman" w:cs="Times New Roman"/>
          <w:iCs/>
          <w:spacing w:val="-6"/>
          <w:sz w:val="28"/>
          <w:szCs w:val="28"/>
          <w:u w:val="single"/>
        </w:rPr>
        <w:t>По итогам заседания межведомственной рабочей группы по подготовке Единых рекомендаций</w:t>
      </w:r>
      <w:r>
        <w:rPr>
          <w:rFonts w:ascii="Times New Roman" w:hAnsi="Times New Roman" w:cs="Times New Roman"/>
          <w:iCs/>
          <w:spacing w:val="-6"/>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w:t>
      </w:r>
      <w:r>
        <w:rPr>
          <w:rFonts w:ascii="Times New Roman" w:hAnsi="Times New Roman" w:cs="Times New Roman"/>
          <w:iCs/>
          <w:spacing w:val="-6"/>
          <w:sz w:val="28"/>
          <w:szCs w:val="28"/>
          <w:u w:val="single"/>
        </w:rPr>
        <w:t>на 2020 год от 3 июля 2019 года составлен Протокол</w:t>
      </w:r>
      <w:r>
        <w:rPr>
          <w:rFonts w:ascii="Times New Roman" w:hAnsi="Times New Roman" w:cs="Times New Roman"/>
          <w:iCs/>
          <w:spacing w:val="-6"/>
          <w:sz w:val="28"/>
          <w:szCs w:val="28"/>
        </w:rPr>
        <w:t xml:space="preserve">, в котором </w:t>
      </w:r>
      <w:r>
        <w:rPr>
          <w:rFonts w:ascii="Times New Roman" w:hAnsi="Times New Roman" w:cs="Times New Roman"/>
          <w:iCs/>
          <w:spacing w:val="-6"/>
          <w:sz w:val="28"/>
          <w:szCs w:val="28"/>
          <w:u w:val="single"/>
        </w:rPr>
        <w:t>предложено членам рабочей группы</w:t>
      </w:r>
      <w:r>
        <w:rPr>
          <w:rFonts w:ascii="Times New Roman" w:hAnsi="Times New Roman" w:cs="Times New Roman"/>
          <w:iCs/>
          <w:spacing w:val="-6"/>
          <w:sz w:val="28"/>
          <w:szCs w:val="28"/>
        </w:rPr>
        <w:t xml:space="preserve"> от </w:t>
      </w:r>
      <w:proofErr w:type="spellStart"/>
      <w:r>
        <w:rPr>
          <w:rFonts w:ascii="Times New Roman" w:hAnsi="Times New Roman" w:cs="Times New Roman"/>
          <w:iCs/>
          <w:spacing w:val="-6"/>
          <w:sz w:val="28"/>
          <w:szCs w:val="28"/>
        </w:rPr>
        <w:t>Минпросвещения</w:t>
      </w:r>
      <w:proofErr w:type="spellEnd"/>
      <w:r>
        <w:rPr>
          <w:rFonts w:ascii="Times New Roman" w:hAnsi="Times New Roman" w:cs="Times New Roman"/>
          <w:iCs/>
          <w:spacing w:val="-6"/>
          <w:sz w:val="28"/>
          <w:szCs w:val="28"/>
        </w:rPr>
        <w:t xml:space="preserve"> России, </w:t>
      </w:r>
      <w:proofErr w:type="spellStart"/>
      <w:r>
        <w:rPr>
          <w:rFonts w:ascii="Times New Roman" w:hAnsi="Times New Roman" w:cs="Times New Roman"/>
          <w:iCs/>
          <w:spacing w:val="-6"/>
          <w:sz w:val="28"/>
          <w:szCs w:val="28"/>
        </w:rPr>
        <w:t>Минобрнауки</w:t>
      </w:r>
      <w:proofErr w:type="spellEnd"/>
      <w:r>
        <w:rPr>
          <w:rFonts w:ascii="Times New Roman" w:hAnsi="Times New Roman" w:cs="Times New Roman"/>
          <w:iCs/>
          <w:spacing w:val="-6"/>
          <w:sz w:val="28"/>
          <w:szCs w:val="28"/>
        </w:rPr>
        <w:t xml:space="preserve"> России, Минздрава России, Минкультуры России, </w:t>
      </w:r>
      <w:proofErr w:type="spellStart"/>
      <w:r>
        <w:rPr>
          <w:rFonts w:ascii="Times New Roman" w:hAnsi="Times New Roman" w:cs="Times New Roman"/>
          <w:iCs/>
          <w:spacing w:val="-6"/>
          <w:sz w:val="28"/>
          <w:szCs w:val="28"/>
        </w:rPr>
        <w:t>Минспорта</w:t>
      </w:r>
      <w:proofErr w:type="spellEnd"/>
      <w:r>
        <w:rPr>
          <w:rFonts w:ascii="Times New Roman" w:hAnsi="Times New Roman" w:cs="Times New Roman"/>
          <w:iCs/>
          <w:spacing w:val="-6"/>
          <w:sz w:val="28"/>
          <w:szCs w:val="28"/>
        </w:rPr>
        <w:t xml:space="preserve"> России совместно с отраслевыми профсоюзами провести анализ мониторинга применения </w:t>
      </w:r>
      <w:r>
        <w:rPr>
          <w:rFonts w:ascii="Times New Roman" w:hAnsi="Times New Roman" w:cs="Times New Roman"/>
          <w:iCs/>
          <w:spacing w:val="-6"/>
          <w:sz w:val="28"/>
          <w:szCs w:val="28"/>
        </w:rPr>
        <w:lastRenderedPageBreak/>
        <w:t xml:space="preserve">субъектами Российской Федерации </w:t>
      </w:r>
      <w:r>
        <w:rPr>
          <w:rFonts w:ascii="Times New Roman" w:hAnsi="Times New Roman" w:cs="Times New Roman"/>
          <w:iCs/>
          <w:spacing w:val="-6"/>
          <w:sz w:val="28"/>
          <w:szCs w:val="28"/>
          <w:u w:val="single"/>
        </w:rPr>
        <w:t xml:space="preserve">норм, предусмотренных отраслевыми разделами </w:t>
      </w:r>
      <w:r>
        <w:rPr>
          <w:rFonts w:ascii="Times New Roman" w:hAnsi="Times New Roman" w:cs="Times New Roman"/>
          <w:iCs/>
          <w:spacing w:val="-6"/>
          <w:sz w:val="28"/>
          <w:szCs w:val="28"/>
          <w:u w:val="single"/>
          <w:lang w:val="en-US"/>
        </w:rPr>
        <w:t>IX</w:t>
      </w:r>
      <w:r>
        <w:rPr>
          <w:rFonts w:ascii="Times New Roman" w:hAnsi="Times New Roman" w:cs="Times New Roman"/>
          <w:iCs/>
          <w:spacing w:val="-6"/>
          <w:sz w:val="28"/>
          <w:szCs w:val="28"/>
          <w:u w:val="single"/>
        </w:rPr>
        <w:t>-</w:t>
      </w:r>
      <w:r>
        <w:rPr>
          <w:rFonts w:ascii="Times New Roman" w:hAnsi="Times New Roman" w:cs="Times New Roman"/>
          <w:iCs/>
          <w:spacing w:val="-6"/>
          <w:sz w:val="28"/>
          <w:szCs w:val="28"/>
          <w:u w:val="single"/>
          <w:lang w:val="en-US"/>
        </w:rPr>
        <w:t>XII</w:t>
      </w:r>
      <w:r>
        <w:rPr>
          <w:rFonts w:ascii="Times New Roman" w:hAnsi="Times New Roman" w:cs="Times New Roman"/>
          <w:iCs/>
          <w:spacing w:val="-6"/>
          <w:sz w:val="28"/>
          <w:szCs w:val="28"/>
          <w:u w:val="single"/>
        </w:rPr>
        <w:t xml:space="preserve"> Единых рекомендаций</w:t>
      </w:r>
      <w:r>
        <w:rPr>
          <w:rFonts w:ascii="Times New Roman" w:hAnsi="Times New Roman" w:cs="Times New Roman"/>
          <w:iCs/>
          <w:spacing w:val="-6"/>
          <w:sz w:val="28"/>
          <w:szCs w:val="28"/>
        </w:rPr>
        <w:t xml:space="preserve"> по установлению на федеральном, региональном и местных уровнях систем оплаты труда работников государственных и муниципальных учреждений на 2019 год, </w:t>
      </w:r>
      <w:r>
        <w:rPr>
          <w:rFonts w:ascii="Times New Roman" w:hAnsi="Times New Roman" w:cs="Times New Roman"/>
          <w:iCs/>
          <w:spacing w:val="-6"/>
          <w:sz w:val="28"/>
          <w:szCs w:val="28"/>
          <w:u w:val="single"/>
        </w:rPr>
        <w:t>в том числе в части увеличения доли выплат по окладам (должностным окладам), ставкам заработной платы в структуре заработной платы.</w:t>
      </w:r>
    </w:p>
    <w:p w:rsidR="005A70E8" w:rsidRDefault="005A70E8" w:rsidP="005A70E8">
      <w:pPr>
        <w:pStyle w:val="ConsPlusNormal"/>
        <w:shd w:val="clear" w:color="auto" w:fill="FFFFFF"/>
        <w:tabs>
          <w:tab w:val="left" w:pos="709"/>
          <w:tab w:val="left" w:pos="8077"/>
        </w:tabs>
        <w:spacing w:line="100" w:lineRule="atLeast"/>
        <w:ind w:right="-1"/>
        <w:jc w:val="both"/>
        <w:rPr>
          <w:rFonts w:ascii="Times New Roman" w:hAnsi="Times New Roman" w:cs="Times New Roman"/>
          <w:iCs/>
          <w:spacing w:val="-6"/>
          <w:sz w:val="28"/>
          <w:szCs w:val="28"/>
          <w:u w:val="single"/>
        </w:rPr>
      </w:pPr>
      <w:r>
        <w:rPr>
          <w:rFonts w:ascii="Times New Roman" w:hAnsi="Times New Roman" w:cs="Times New Roman"/>
          <w:iCs/>
          <w:spacing w:val="-6"/>
          <w:sz w:val="28"/>
          <w:szCs w:val="28"/>
        </w:rPr>
        <w:t>Информацию по результатам данного анализа направить в Минтруд России до 10 августа 2019 года.</w:t>
      </w:r>
    </w:p>
    <w:p w:rsidR="005A70E8" w:rsidRDefault="005A70E8" w:rsidP="005A70E8">
      <w:pPr>
        <w:pStyle w:val="ConsPlusNormal"/>
        <w:shd w:val="clear" w:color="auto" w:fill="FFFFFF"/>
        <w:tabs>
          <w:tab w:val="left" w:pos="709"/>
          <w:tab w:val="left" w:pos="8077"/>
        </w:tabs>
        <w:spacing w:line="100" w:lineRule="atLeast"/>
        <w:ind w:right="-1"/>
        <w:jc w:val="both"/>
        <w:rPr>
          <w:rFonts w:ascii="Times New Roman" w:hAnsi="Times New Roman" w:cs="Times New Roman"/>
          <w:iCs/>
          <w:spacing w:val="-6"/>
          <w:sz w:val="28"/>
          <w:szCs w:val="28"/>
        </w:rPr>
      </w:pPr>
      <w:proofErr w:type="spellStart"/>
      <w:r>
        <w:rPr>
          <w:rFonts w:ascii="Times New Roman" w:hAnsi="Times New Roman" w:cs="Times New Roman"/>
          <w:iCs/>
          <w:spacing w:val="-6"/>
          <w:sz w:val="28"/>
          <w:szCs w:val="28"/>
          <w:u w:val="single"/>
        </w:rPr>
        <w:t>Минпросвещения</w:t>
      </w:r>
      <w:proofErr w:type="spellEnd"/>
      <w:r>
        <w:rPr>
          <w:rFonts w:ascii="Times New Roman" w:hAnsi="Times New Roman" w:cs="Times New Roman"/>
          <w:iCs/>
          <w:spacing w:val="-6"/>
          <w:sz w:val="28"/>
          <w:szCs w:val="28"/>
          <w:u w:val="single"/>
        </w:rPr>
        <w:t xml:space="preserve"> России направило в середине июля </w:t>
      </w:r>
      <w:proofErr w:type="spellStart"/>
      <w:r>
        <w:rPr>
          <w:rFonts w:ascii="Times New Roman" w:hAnsi="Times New Roman" w:cs="Times New Roman"/>
          <w:iCs/>
          <w:spacing w:val="-6"/>
          <w:sz w:val="28"/>
          <w:szCs w:val="28"/>
          <w:u w:val="single"/>
        </w:rPr>
        <w:t>т.г</w:t>
      </w:r>
      <w:proofErr w:type="spellEnd"/>
      <w:r>
        <w:rPr>
          <w:rFonts w:ascii="Times New Roman" w:hAnsi="Times New Roman" w:cs="Times New Roman"/>
          <w:iCs/>
          <w:spacing w:val="-6"/>
          <w:sz w:val="28"/>
          <w:szCs w:val="28"/>
          <w:u w:val="single"/>
        </w:rPr>
        <w:t xml:space="preserve">. письмо руководителям региональных органов исполнительной власти субъектов РФ, осуществляющим </w:t>
      </w:r>
      <w:proofErr w:type="spellStart"/>
      <w:r>
        <w:rPr>
          <w:rFonts w:ascii="Times New Roman" w:hAnsi="Times New Roman" w:cs="Times New Roman"/>
          <w:iCs/>
          <w:spacing w:val="-6"/>
          <w:sz w:val="28"/>
          <w:szCs w:val="28"/>
          <w:u w:val="single"/>
        </w:rPr>
        <w:t>госуправление</w:t>
      </w:r>
      <w:proofErr w:type="spellEnd"/>
      <w:r>
        <w:rPr>
          <w:rFonts w:ascii="Times New Roman" w:hAnsi="Times New Roman" w:cs="Times New Roman"/>
          <w:iCs/>
          <w:spacing w:val="-6"/>
          <w:sz w:val="28"/>
          <w:szCs w:val="28"/>
          <w:u w:val="single"/>
        </w:rPr>
        <w:t xml:space="preserve"> в сфере образования с вопросником, подготовленным совместно с Профсоюзом, для проведения всероссийского мониторинга </w:t>
      </w:r>
      <w:r>
        <w:rPr>
          <w:rFonts w:ascii="Times New Roman" w:hAnsi="Times New Roman" w:cs="Times New Roman"/>
          <w:iCs/>
          <w:sz w:val="28"/>
          <w:szCs w:val="28"/>
          <w:u w:val="single"/>
        </w:rPr>
        <w:t xml:space="preserve">по структуре заработной платы и размерам ставок заработной </w:t>
      </w:r>
      <w:proofErr w:type="gramStart"/>
      <w:r>
        <w:rPr>
          <w:rFonts w:ascii="Times New Roman" w:hAnsi="Times New Roman" w:cs="Times New Roman"/>
          <w:iCs/>
          <w:sz w:val="28"/>
          <w:szCs w:val="28"/>
          <w:u w:val="single"/>
        </w:rPr>
        <w:t>платы  учителей</w:t>
      </w:r>
      <w:proofErr w:type="gramEnd"/>
      <w:r>
        <w:rPr>
          <w:rFonts w:ascii="Times New Roman" w:hAnsi="Times New Roman" w:cs="Times New Roman"/>
          <w:iCs/>
          <w:sz w:val="28"/>
          <w:szCs w:val="28"/>
          <w:u w:val="single"/>
        </w:rPr>
        <w:t xml:space="preserve"> в июле 2019 года.</w:t>
      </w:r>
    </w:p>
    <w:p w:rsidR="005A70E8" w:rsidRDefault="005A70E8" w:rsidP="005A70E8">
      <w:pPr>
        <w:pStyle w:val="ConsPlusNormal"/>
        <w:shd w:val="clear" w:color="auto" w:fill="FFFFFF"/>
        <w:tabs>
          <w:tab w:val="left" w:pos="709"/>
          <w:tab w:val="left" w:pos="8077"/>
        </w:tabs>
        <w:spacing w:line="100" w:lineRule="atLeast"/>
        <w:ind w:right="-1"/>
        <w:jc w:val="both"/>
        <w:rPr>
          <w:rFonts w:ascii="Times New Roman" w:hAnsi="Times New Roman" w:cs="Times New Roman"/>
          <w:iCs/>
          <w:spacing w:val="-6"/>
          <w:sz w:val="28"/>
          <w:szCs w:val="28"/>
        </w:rPr>
      </w:pPr>
      <w:r>
        <w:rPr>
          <w:rFonts w:ascii="Times New Roman" w:hAnsi="Times New Roman" w:cs="Times New Roman"/>
          <w:iCs/>
          <w:spacing w:val="-6"/>
          <w:sz w:val="28"/>
          <w:szCs w:val="28"/>
        </w:rPr>
        <w:t xml:space="preserve">Предварительный анализ результатов мониторинга (по информации из 65 субъектов РФ, в том числе из 61-ого — полная) показал, что в субъектах РФ предпринимаются меры по выполнению Единых </w:t>
      </w:r>
      <w:proofErr w:type="gramStart"/>
      <w:r>
        <w:rPr>
          <w:rFonts w:ascii="Times New Roman" w:hAnsi="Times New Roman" w:cs="Times New Roman"/>
          <w:iCs/>
          <w:spacing w:val="-6"/>
          <w:sz w:val="28"/>
          <w:szCs w:val="28"/>
        </w:rPr>
        <w:t>рекомендаций  по</w:t>
      </w:r>
      <w:proofErr w:type="gramEnd"/>
      <w:r>
        <w:rPr>
          <w:rFonts w:ascii="Times New Roman" w:hAnsi="Times New Roman" w:cs="Times New Roman"/>
          <w:iCs/>
          <w:spacing w:val="-6"/>
          <w:sz w:val="28"/>
          <w:szCs w:val="28"/>
        </w:rPr>
        <w:t xml:space="preserve"> установлению на федеральном, региональном и местном уровнях систем оплаты труда работников государственных и муниципальных учреждений  и, в частности, по повышению размеров минимальных ставок заработной платы (должностных окладов).</w:t>
      </w:r>
    </w:p>
    <w:p w:rsidR="005A70E8" w:rsidRDefault="005A70E8" w:rsidP="005A70E8">
      <w:pPr>
        <w:pStyle w:val="ConsPlusNormal"/>
        <w:shd w:val="clear" w:color="auto" w:fill="FFFFFF"/>
        <w:tabs>
          <w:tab w:val="left" w:pos="709"/>
          <w:tab w:val="left" w:pos="8077"/>
        </w:tabs>
        <w:spacing w:line="100" w:lineRule="atLeast"/>
        <w:ind w:right="-1"/>
        <w:jc w:val="both"/>
        <w:rPr>
          <w:rFonts w:ascii="Times New Roman" w:hAnsi="Times New Roman" w:cs="Times New Roman"/>
          <w:iCs/>
          <w:spacing w:val="-6"/>
          <w:sz w:val="28"/>
          <w:szCs w:val="28"/>
        </w:rPr>
      </w:pPr>
      <w:r>
        <w:rPr>
          <w:rFonts w:ascii="Times New Roman" w:hAnsi="Times New Roman" w:cs="Times New Roman"/>
          <w:iCs/>
          <w:spacing w:val="-6"/>
          <w:sz w:val="28"/>
          <w:szCs w:val="28"/>
        </w:rPr>
        <w:t>Вместе с тем между субъектами РФ по-</w:t>
      </w:r>
      <w:proofErr w:type="gramStart"/>
      <w:r>
        <w:rPr>
          <w:rFonts w:ascii="Times New Roman" w:hAnsi="Times New Roman" w:cs="Times New Roman"/>
          <w:iCs/>
          <w:spacing w:val="-6"/>
          <w:sz w:val="28"/>
          <w:szCs w:val="28"/>
        </w:rPr>
        <w:t>прежнему  сохраняется</w:t>
      </w:r>
      <w:proofErr w:type="gramEnd"/>
      <w:r>
        <w:rPr>
          <w:rFonts w:ascii="Times New Roman" w:hAnsi="Times New Roman" w:cs="Times New Roman"/>
          <w:iCs/>
          <w:spacing w:val="-6"/>
          <w:sz w:val="28"/>
          <w:szCs w:val="28"/>
        </w:rPr>
        <w:t xml:space="preserve"> большая дифференциация в размерах минимальных ставок  заработной платы (должностных окладов) учителей — от 5 000 руб. до 19 110 руб. или в 3,8 раза.</w:t>
      </w:r>
    </w:p>
    <w:p w:rsidR="005A70E8" w:rsidRDefault="005A70E8" w:rsidP="005A70E8">
      <w:pPr>
        <w:pStyle w:val="ConsPlusNormal"/>
        <w:shd w:val="clear" w:color="auto" w:fill="FFFFFF"/>
        <w:tabs>
          <w:tab w:val="left" w:pos="709"/>
          <w:tab w:val="left" w:pos="8077"/>
        </w:tabs>
        <w:spacing w:line="100" w:lineRule="atLeast"/>
        <w:ind w:right="-1"/>
        <w:jc w:val="both"/>
        <w:rPr>
          <w:rFonts w:ascii="Times New Roman" w:hAnsi="Times New Roman" w:cs="Times New Roman"/>
          <w:iCs/>
          <w:spacing w:val="-6"/>
          <w:sz w:val="28"/>
          <w:szCs w:val="28"/>
        </w:rPr>
      </w:pPr>
      <w:r>
        <w:rPr>
          <w:rFonts w:ascii="Times New Roman" w:hAnsi="Times New Roman" w:cs="Times New Roman"/>
          <w:iCs/>
          <w:spacing w:val="-6"/>
          <w:sz w:val="28"/>
          <w:szCs w:val="28"/>
        </w:rPr>
        <w:t>Доля ставок заработной платы (должностных окладов) в структуре средней заработной платы учителей характеризуется также большой дифференциацией по регионам и составляет от 11 % до 60 %.</w:t>
      </w:r>
    </w:p>
    <w:p w:rsidR="005A70E8" w:rsidRDefault="005A70E8" w:rsidP="005A70E8">
      <w:pPr>
        <w:pStyle w:val="ConsPlusNormal"/>
        <w:shd w:val="clear" w:color="auto" w:fill="FFFFFF"/>
        <w:tabs>
          <w:tab w:val="left" w:pos="709"/>
          <w:tab w:val="left" w:pos="8077"/>
        </w:tabs>
        <w:spacing w:line="100" w:lineRule="atLeast"/>
        <w:ind w:right="-1"/>
        <w:jc w:val="both"/>
        <w:rPr>
          <w:rFonts w:ascii="Times New Roman" w:hAnsi="Times New Roman" w:cs="Times New Roman"/>
          <w:iCs/>
          <w:spacing w:val="-6"/>
          <w:sz w:val="28"/>
          <w:szCs w:val="28"/>
        </w:rPr>
      </w:pPr>
      <w:r>
        <w:rPr>
          <w:rFonts w:ascii="Times New Roman" w:hAnsi="Times New Roman" w:cs="Times New Roman"/>
          <w:iCs/>
          <w:spacing w:val="-6"/>
          <w:sz w:val="28"/>
          <w:szCs w:val="28"/>
        </w:rPr>
        <w:t xml:space="preserve">Установлено, что предпринимаются меры по совершенствованию систем оплаты труда учителей в соответствии с Едиными рекомендациями.  Например, количество регионов где применяется полностью или преимущественно система оплаты труда учителей, основанная на стоимость образовательной услуги — </w:t>
      </w:r>
      <w:proofErr w:type="spellStart"/>
      <w:r>
        <w:rPr>
          <w:rFonts w:ascii="Times New Roman" w:hAnsi="Times New Roman" w:cs="Times New Roman"/>
          <w:iCs/>
          <w:spacing w:val="-6"/>
          <w:sz w:val="28"/>
          <w:szCs w:val="28"/>
        </w:rPr>
        <w:t>ученико</w:t>
      </w:r>
      <w:proofErr w:type="spellEnd"/>
      <w:r>
        <w:rPr>
          <w:rFonts w:ascii="Times New Roman" w:hAnsi="Times New Roman" w:cs="Times New Roman"/>
          <w:iCs/>
          <w:spacing w:val="-6"/>
          <w:sz w:val="28"/>
          <w:szCs w:val="28"/>
        </w:rPr>
        <w:t>-час, сократилась значительно (до 15-ти).</w:t>
      </w:r>
    </w:p>
    <w:p w:rsidR="005A70E8" w:rsidRDefault="005A70E8" w:rsidP="005A70E8">
      <w:pPr>
        <w:pStyle w:val="ConsPlusNormal"/>
        <w:shd w:val="clear" w:color="auto" w:fill="FFFFFF"/>
        <w:tabs>
          <w:tab w:val="left" w:pos="709"/>
          <w:tab w:val="left" w:pos="8077"/>
        </w:tabs>
        <w:spacing w:line="100" w:lineRule="atLeast"/>
        <w:ind w:right="-1"/>
        <w:jc w:val="both"/>
        <w:rPr>
          <w:rFonts w:ascii="Times New Roman" w:hAnsi="Times New Roman" w:cs="Times New Roman"/>
          <w:b/>
          <w:bCs/>
          <w:iCs/>
          <w:spacing w:val="-6"/>
          <w:sz w:val="28"/>
          <w:szCs w:val="28"/>
        </w:rPr>
      </w:pPr>
      <w:r>
        <w:rPr>
          <w:rFonts w:ascii="Times New Roman" w:hAnsi="Times New Roman" w:cs="Times New Roman"/>
          <w:iCs/>
          <w:spacing w:val="-6"/>
          <w:sz w:val="28"/>
          <w:szCs w:val="28"/>
        </w:rPr>
        <w:t>Проведенный анализ дает возможность сделать предварительное заключение о том, что учебная нагрузка, выполняемая в большинстве регионов, предоставивших информацию на 2 августа 2019 года, значительно превышает установленную норму и в трети регионов превышает 1,5 ставки, а в ряде регионов и 2 ставки.</w:t>
      </w:r>
    </w:p>
    <w:p w:rsidR="005A70E8" w:rsidRDefault="005A70E8" w:rsidP="005A70E8">
      <w:pPr>
        <w:shd w:val="clear" w:color="auto" w:fill="FFFFFF"/>
        <w:spacing w:after="0" w:line="100" w:lineRule="atLeast"/>
        <w:ind w:right="-1"/>
        <w:jc w:val="both"/>
        <w:rPr>
          <w:rFonts w:ascii="Times New Roman" w:hAnsi="Times New Roman" w:cs="Times New Roman"/>
          <w:iCs/>
          <w:sz w:val="28"/>
          <w:szCs w:val="28"/>
          <w:u w:val="single"/>
        </w:rPr>
      </w:pPr>
      <w:r>
        <w:rPr>
          <w:rFonts w:ascii="Times New Roman" w:hAnsi="Times New Roman" w:cs="Times New Roman"/>
          <w:b/>
          <w:bCs/>
          <w:iCs/>
          <w:spacing w:val="-6"/>
          <w:sz w:val="28"/>
          <w:szCs w:val="28"/>
        </w:rPr>
        <w:t xml:space="preserve">Достойная заработная плата - </w:t>
      </w:r>
      <w:r>
        <w:rPr>
          <w:rFonts w:ascii="Times New Roman" w:hAnsi="Times New Roman" w:cs="Times New Roman"/>
          <w:b/>
          <w:bCs/>
          <w:iCs/>
          <w:spacing w:val="-9"/>
          <w:sz w:val="28"/>
          <w:szCs w:val="28"/>
        </w:rPr>
        <w:t>залог развития справедливой экономики!</w:t>
      </w:r>
    </w:p>
    <w:p w:rsidR="005A70E8" w:rsidRDefault="005A70E8" w:rsidP="005A70E8">
      <w:pPr>
        <w:shd w:val="clear" w:color="auto" w:fill="FFFFFF"/>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u w:val="single"/>
        </w:rPr>
        <w:t xml:space="preserve">Необходимо напомнить также о предложениях, </w:t>
      </w:r>
      <w:proofErr w:type="gramStart"/>
      <w:r>
        <w:rPr>
          <w:rFonts w:ascii="Times New Roman" w:hAnsi="Times New Roman" w:cs="Times New Roman"/>
          <w:iCs/>
          <w:sz w:val="28"/>
          <w:szCs w:val="28"/>
          <w:u w:val="single"/>
        </w:rPr>
        <w:t>высказанных  Председателем</w:t>
      </w:r>
      <w:proofErr w:type="gramEnd"/>
      <w:r>
        <w:rPr>
          <w:rFonts w:ascii="Times New Roman" w:hAnsi="Times New Roman" w:cs="Times New Roman"/>
          <w:iCs/>
          <w:sz w:val="28"/>
          <w:szCs w:val="28"/>
          <w:u w:val="single"/>
        </w:rPr>
        <w:t xml:space="preserve"> Общероссийского Профсоюза образования Г.И. Меркуловой от имени Совета Ассоциации работников непроизводственной сферы РФ при обсуждении Резолюции о достойной заработной плате  на Х Съезде ФНПР</w:t>
      </w:r>
      <w:r>
        <w:rPr>
          <w:rFonts w:ascii="Times New Roman" w:hAnsi="Times New Roman" w:cs="Times New Roman"/>
          <w:iCs/>
          <w:sz w:val="28"/>
          <w:szCs w:val="28"/>
        </w:rPr>
        <w:t xml:space="preserve">, а именно о необходимости: </w:t>
      </w:r>
    </w:p>
    <w:p w:rsidR="005A70E8" w:rsidRDefault="005A70E8" w:rsidP="005A70E8">
      <w:pPr>
        <w:shd w:val="clear" w:color="auto" w:fill="FFFFFF"/>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xml:space="preserve">- установления Правительством Российской Федерации размеров базовых окладов (базовых должностных окладов), базовых ставок заработной платы по </w:t>
      </w:r>
      <w:r>
        <w:rPr>
          <w:rFonts w:ascii="Times New Roman" w:hAnsi="Times New Roman" w:cs="Times New Roman"/>
          <w:iCs/>
          <w:sz w:val="28"/>
          <w:szCs w:val="28"/>
        </w:rPr>
        <w:lastRenderedPageBreak/>
        <w:t xml:space="preserve">профессиональным квалификационным группам для работников бюджетной сферы; </w:t>
      </w:r>
    </w:p>
    <w:p w:rsidR="005A70E8" w:rsidRDefault="005A70E8" w:rsidP="005A70E8">
      <w:pPr>
        <w:shd w:val="clear" w:color="auto" w:fill="FFFFFF"/>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xml:space="preserve">- принятия закона о </w:t>
      </w:r>
      <w:r>
        <w:rPr>
          <w:rFonts w:ascii="Times New Roman" w:hAnsi="Times New Roman" w:cs="Times New Roman"/>
          <w:iCs/>
          <w:spacing w:val="-6"/>
          <w:sz w:val="28"/>
          <w:szCs w:val="28"/>
        </w:rPr>
        <w:t xml:space="preserve">минимальном </w:t>
      </w:r>
      <w:proofErr w:type="gramStart"/>
      <w:r>
        <w:rPr>
          <w:rFonts w:ascii="Times New Roman" w:hAnsi="Times New Roman" w:cs="Times New Roman"/>
          <w:iCs/>
          <w:spacing w:val="-6"/>
          <w:sz w:val="28"/>
          <w:szCs w:val="28"/>
        </w:rPr>
        <w:t>размере  оплаты</w:t>
      </w:r>
      <w:proofErr w:type="gramEnd"/>
      <w:r>
        <w:rPr>
          <w:rFonts w:ascii="Times New Roman" w:hAnsi="Times New Roman" w:cs="Times New Roman"/>
          <w:iCs/>
          <w:spacing w:val="-6"/>
          <w:sz w:val="28"/>
          <w:szCs w:val="28"/>
        </w:rPr>
        <w:t xml:space="preserve"> труда, устанавливаемом </w:t>
      </w:r>
      <w:r>
        <w:rPr>
          <w:rFonts w:ascii="Times New Roman" w:hAnsi="Times New Roman" w:cs="Times New Roman"/>
          <w:iCs/>
          <w:sz w:val="28"/>
          <w:szCs w:val="28"/>
        </w:rPr>
        <w:t>за труд неквалифицированного работника, полностью отработавшего норму рабочего времени при выполнении простых работ в нормальных условиях труда, в величину которого не включаются компенсационные, стимулирующие и социальные выплаты;</w:t>
      </w:r>
    </w:p>
    <w:p w:rsidR="005A70E8" w:rsidRDefault="005A70E8" w:rsidP="005A70E8">
      <w:pPr>
        <w:shd w:val="clear" w:color="auto" w:fill="FFFFFF"/>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xml:space="preserve">-  </w:t>
      </w:r>
      <w:r>
        <w:rPr>
          <w:rFonts w:ascii="Times New Roman" w:hAnsi="Times New Roman" w:cs="Times New Roman"/>
          <w:iCs/>
          <w:spacing w:val="-6"/>
          <w:sz w:val="28"/>
          <w:szCs w:val="28"/>
        </w:rPr>
        <w:t xml:space="preserve">принятия федерального закона, предусматривающего порядок </w:t>
      </w:r>
      <w:r>
        <w:rPr>
          <w:rFonts w:ascii="Times New Roman" w:hAnsi="Times New Roman" w:cs="Times New Roman"/>
          <w:iCs/>
          <w:sz w:val="28"/>
          <w:szCs w:val="28"/>
        </w:rPr>
        <w:t xml:space="preserve">индексации заработной платы, обеспечивающий повышение уровня реального содержания заработной платы; </w:t>
      </w:r>
    </w:p>
    <w:p w:rsidR="005A70E8" w:rsidRDefault="005A70E8" w:rsidP="005A70E8">
      <w:pPr>
        <w:shd w:val="clear" w:color="auto" w:fill="FFFFFF"/>
        <w:spacing w:after="0" w:line="100" w:lineRule="atLeast"/>
        <w:ind w:right="-1"/>
        <w:jc w:val="both"/>
        <w:rPr>
          <w:rFonts w:ascii="Times New Roman" w:hAnsi="Times New Roman" w:cs="Times New Roman"/>
          <w:b/>
          <w:iCs/>
          <w:sz w:val="28"/>
          <w:szCs w:val="28"/>
        </w:rPr>
      </w:pPr>
      <w:r>
        <w:rPr>
          <w:rFonts w:ascii="Times New Roman" w:hAnsi="Times New Roman" w:cs="Times New Roman"/>
          <w:iCs/>
          <w:sz w:val="28"/>
          <w:szCs w:val="28"/>
        </w:rPr>
        <w:t xml:space="preserve">- </w:t>
      </w:r>
      <w:r>
        <w:rPr>
          <w:rFonts w:ascii="Times New Roman" w:hAnsi="Times New Roman" w:cs="Times New Roman"/>
          <w:iCs/>
          <w:spacing w:val="-5"/>
          <w:sz w:val="28"/>
          <w:szCs w:val="28"/>
        </w:rPr>
        <w:t xml:space="preserve">повышения ответственности работодателей за неисполнение норм </w:t>
      </w:r>
      <w:r>
        <w:rPr>
          <w:rFonts w:ascii="Times New Roman" w:hAnsi="Times New Roman" w:cs="Times New Roman"/>
          <w:iCs/>
          <w:spacing w:val="-4"/>
          <w:sz w:val="28"/>
          <w:szCs w:val="28"/>
        </w:rPr>
        <w:t xml:space="preserve">трудового законодательства, коллективных договоров и соглашений, </w:t>
      </w:r>
      <w:r>
        <w:rPr>
          <w:rFonts w:ascii="Times New Roman" w:hAnsi="Times New Roman" w:cs="Times New Roman"/>
          <w:iCs/>
          <w:sz w:val="28"/>
          <w:szCs w:val="28"/>
        </w:rPr>
        <w:t>регулирующих отношения в сфере оплаты труда.</w:t>
      </w:r>
    </w:p>
    <w:p w:rsidR="005A70E8" w:rsidRDefault="005A70E8" w:rsidP="005A70E8">
      <w:pPr>
        <w:shd w:val="clear" w:color="auto" w:fill="FFFFFF"/>
        <w:spacing w:after="0" w:line="100" w:lineRule="atLeast"/>
        <w:ind w:right="-1"/>
        <w:jc w:val="both"/>
        <w:rPr>
          <w:rFonts w:ascii="Times New Roman" w:hAnsi="Times New Roman" w:cs="Times New Roman"/>
          <w:bCs/>
          <w:iCs/>
          <w:sz w:val="28"/>
          <w:szCs w:val="28"/>
        </w:rPr>
      </w:pPr>
      <w:r>
        <w:rPr>
          <w:rFonts w:ascii="Times New Roman" w:hAnsi="Times New Roman" w:cs="Times New Roman"/>
          <w:b/>
          <w:iCs/>
          <w:sz w:val="28"/>
          <w:szCs w:val="28"/>
        </w:rPr>
        <w:t xml:space="preserve">Парламентские слушания </w:t>
      </w:r>
      <w:r>
        <w:rPr>
          <w:rFonts w:ascii="Times New Roman" w:hAnsi="Times New Roman" w:cs="Times New Roman"/>
          <w:b/>
          <w:bCs/>
          <w:iCs/>
          <w:sz w:val="28"/>
          <w:szCs w:val="28"/>
        </w:rPr>
        <w:t>на тему: «О мерах по повышению качества образования в Российской Федерации».</w:t>
      </w:r>
    </w:p>
    <w:p w:rsidR="005A70E8" w:rsidRDefault="005A70E8" w:rsidP="005A70E8">
      <w:pPr>
        <w:shd w:val="clear" w:color="auto" w:fill="FFFFFF"/>
        <w:spacing w:after="0" w:line="100" w:lineRule="atLeast"/>
        <w:ind w:right="-1"/>
        <w:jc w:val="both"/>
        <w:rPr>
          <w:rFonts w:ascii="Times New Roman" w:hAnsi="Times New Roman" w:cs="Times New Roman"/>
          <w:bCs/>
          <w:iCs/>
          <w:sz w:val="28"/>
          <w:szCs w:val="28"/>
        </w:rPr>
      </w:pPr>
      <w:r>
        <w:rPr>
          <w:rFonts w:ascii="Times New Roman" w:hAnsi="Times New Roman" w:cs="Times New Roman"/>
          <w:bCs/>
          <w:iCs/>
          <w:sz w:val="28"/>
          <w:szCs w:val="28"/>
        </w:rPr>
        <w:t xml:space="preserve"> По итогам парламентских слушаний, состоявшихся в Государственной Думе 24 июня 2019 года на тему: «О мерах по повышению качества образования в Российской Федерации», рассмотревших этих вопросы только в сфере общего образования, подготовлены </w:t>
      </w:r>
      <w:proofErr w:type="gramStart"/>
      <w:r>
        <w:rPr>
          <w:rFonts w:ascii="Times New Roman" w:hAnsi="Times New Roman" w:cs="Times New Roman"/>
          <w:bCs/>
          <w:iCs/>
          <w:sz w:val="28"/>
          <w:szCs w:val="28"/>
        </w:rPr>
        <w:t>рекомендации,  утвержденные</w:t>
      </w:r>
      <w:proofErr w:type="gramEnd"/>
      <w:r>
        <w:rPr>
          <w:rFonts w:ascii="Times New Roman" w:hAnsi="Times New Roman" w:cs="Times New Roman"/>
          <w:bCs/>
          <w:iCs/>
          <w:sz w:val="28"/>
          <w:szCs w:val="28"/>
        </w:rPr>
        <w:t xml:space="preserve"> постановлением от 23 июля 2019 г. № 6688-7-ГД, в том числе:</w:t>
      </w:r>
    </w:p>
    <w:p w:rsidR="005A70E8" w:rsidRDefault="005A70E8" w:rsidP="005A70E8">
      <w:pPr>
        <w:shd w:val="clear" w:color="auto" w:fill="FFFFFF"/>
        <w:spacing w:after="0" w:line="100" w:lineRule="atLeast"/>
        <w:ind w:right="-1"/>
        <w:jc w:val="both"/>
        <w:rPr>
          <w:rFonts w:ascii="Times New Roman" w:hAnsi="Times New Roman" w:cs="Times New Roman"/>
          <w:bCs/>
          <w:iCs/>
          <w:sz w:val="28"/>
          <w:szCs w:val="28"/>
        </w:rPr>
      </w:pPr>
      <w:r>
        <w:rPr>
          <w:rFonts w:ascii="Times New Roman" w:hAnsi="Times New Roman" w:cs="Times New Roman"/>
          <w:bCs/>
          <w:iCs/>
          <w:sz w:val="28"/>
          <w:szCs w:val="28"/>
        </w:rPr>
        <w:t>Правительству Российской Федерации рекомендовано в этой части:</w:t>
      </w:r>
    </w:p>
    <w:p w:rsidR="005A70E8" w:rsidRDefault="005A70E8" w:rsidP="005A70E8">
      <w:pPr>
        <w:shd w:val="clear" w:color="auto" w:fill="FFFFFF"/>
        <w:spacing w:after="0" w:line="100" w:lineRule="atLeast"/>
        <w:ind w:right="-1"/>
        <w:jc w:val="both"/>
        <w:rPr>
          <w:rFonts w:ascii="Times New Roman" w:eastAsia="Calibri" w:hAnsi="Times New Roman" w:cs="Times New Roman"/>
          <w:iCs/>
          <w:sz w:val="28"/>
          <w:szCs w:val="28"/>
        </w:rPr>
      </w:pPr>
      <w:r>
        <w:rPr>
          <w:rFonts w:ascii="Times New Roman" w:hAnsi="Times New Roman" w:cs="Times New Roman"/>
          <w:bCs/>
          <w:iCs/>
          <w:sz w:val="28"/>
          <w:szCs w:val="28"/>
        </w:rPr>
        <w:t>- «</w:t>
      </w:r>
      <w:r>
        <w:rPr>
          <w:rFonts w:ascii="Times New Roman" w:eastAsia="Calibri" w:hAnsi="Times New Roman" w:cs="Times New Roman"/>
          <w:iCs/>
          <w:sz w:val="28"/>
          <w:szCs w:val="28"/>
        </w:rPr>
        <w:t xml:space="preserve">разработать комплекс мероприятий и сформировать совместно с субъектами Российской Федерации «дорожные карты», гарантирующие минимальную заработную плату при условии работы за одну ставку заработной платы (18 часов) в размере не менее 70 процентов от средней заработной платы в субъекте Российской Федерации и ее фиксацию в трудовых договорах с каждым педагогическим работником, проработав одновременно механизмы оказания субъектам Российской Федерации финансовой поддержки в случае недостаточности у них собственных средств; </w:t>
      </w:r>
    </w:p>
    <w:p w:rsidR="005A70E8" w:rsidRDefault="005A70E8" w:rsidP="005A70E8">
      <w:pPr>
        <w:shd w:val="clear" w:color="auto" w:fill="FFFFFF"/>
        <w:spacing w:after="0" w:line="100" w:lineRule="atLeast"/>
        <w:ind w:right="-1"/>
        <w:jc w:val="both"/>
        <w:rPr>
          <w:rFonts w:ascii="TimesNewRomanPSMT" w:eastAsia="Calibri" w:hAnsi="TimesNewRomanPSMT" w:cs="TimesNewRomanPSMT"/>
          <w:iCs/>
          <w:sz w:val="29"/>
          <w:szCs w:val="29"/>
        </w:rPr>
      </w:pPr>
      <w:r>
        <w:rPr>
          <w:rFonts w:ascii="Times New Roman" w:eastAsia="Calibri" w:hAnsi="Times New Roman" w:cs="Times New Roman"/>
          <w:iCs/>
          <w:sz w:val="28"/>
          <w:szCs w:val="28"/>
        </w:rPr>
        <w:t xml:space="preserve">- </w:t>
      </w:r>
      <w:r>
        <w:rPr>
          <w:rFonts w:ascii="Times New Roman" w:eastAsia="Calibri" w:hAnsi="Times New Roman" w:cs="Times New Roman"/>
          <w:iCs/>
          <w:sz w:val="29"/>
          <w:szCs w:val="29"/>
        </w:rPr>
        <w:t>проработать возможные механизмы обеспечен</w:t>
      </w:r>
      <w:r>
        <w:rPr>
          <w:rFonts w:ascii="TimesNewRomanPSMT" w:eastAsia="Calibri" w:hAnsi="TimesNewRomanPSMT" w:cs="TimesNewRomanPSMT"/>
          <w:iCs/>
          <w:sz w:val="29"/>
          <w:szCs w:val="29"/>
        </w:rPr>
        <w:t xml:space="preserve">ия роста заработной платы отдельных категорий педагогических работников начиная с 2020 года исходя из общего либо дифференцированного повышения уровня средней заработной платы для соответствующих </w:t>
      </w:r>
      <w:proofErr w:type="spellStart"/>
      <w:r>
        <w:rPr>
          <w:rFonts w:ascii="TimesNewRomanPSMT" w:eastAsia="Calibri" w:hAnsi="TimesNewRomanPSMT" w:cs="TimesNewRomanPSMT"/>
          <w:iCs/>
          <w:sz w:val="29"/>
          <w:szCs w:val="29"/>
        </w:rPr>
        <w:t>референтных</w:t>
      </w:r>
      <w:proofErr w:type="spellEnd"/>
      <w:r>
        <w:rPr>
          <w:rFonts w:ascii="TimesNewRomanPSMT" w:eastAsia="Calibri" w:hAnsi="TimesNewRomanPSMT" w:cs="TimesNewRomanPSMT"/>
          <w:iCs/>
          <w:sz w:val="29"/>
          <w:szCs w:val="29"/>
        </w:rPr>
        <w:t xml:space="preserve"> групп и (или) корректировки в соответствии с темпом роста реальной заработной платы работников образовательных организаций;</w:t>
      </w:r>
    </w:p>
    <w:p w:rsidR="005A70E8" w:rsidRDefault="005A70E8" w:rsidP="005A70E8">
      <w:pPr>
        <w:spacing w:after="0" w:line="100" w:lineRule="atLeast"/>
        <w:ind w:right="-1"/>
        <w:jc w:val="both"/>
        <w:rPr>
          <w:rFonts w:ascii="TimesNewRomanPSMT" w:eastAsia="Calibri" w:hAnsi="TimesNewRomanPSMT" w:cs="TimesNewRomanPSMT"/>
          <w:iCs/>
          <w:sz w:val="29"/>
          <w:szCs w:val="29"/>
        </w:rPr>
      </w:pPr>
      <w:r>
        <w:rPr>
          <w:rFonts w:ascii="TimesNewRomanPSMT" w:eastAsia="Calibri" w:hAnsi="TimesNewRomanPSMT" w:cs="TimesNewRomanPSMT"/>
          <w:iCs/>
          <w:sz w:val="29"/>
          <w:szCs w:val="29"/>
        </w:rPr>
        <w:t>- нормативно определить понятие категории «малокомплектная общеобразовательная организация» и установить критерии отнесения образовательных организаций к данной категории с учетом территориальных и иных особенностей, проработать вопросы расширения применения нормативов финансирования малокомплектных общеобразовательных организаций, не зависящих от количества обучающихся».</w:t>
      </w:r>
    </w:p>
    <w:p w:rsidR="005A70E8" w:rsidRDefault="005A70E8" w:rsidP="005A70E8">
      <w:pPr>
        <w:spacing w:after="0" w:line="100" w:lineRule="atLeast"/>
        <w:ind w:right="-1"/>
        <w:jc w:val="both"/>
        <w:rPr>
          <w:rFonts w:ascii="Times New Roman" w:hAnsi="Times New Roman" w:cs="Times New Roman"/>
          <w:b/>
          <w:iCs/>
          <w:sz w:val="28"/>
          <w:szCs w:val="28"/>
        </w:rPr>
      </w:pPr>
      <w:r>
        <w:rPr>
          <w:rFonts w:ascii="TimesNewRomanPSMT" w:eastAsia="Calibri" w:hAnsi="TimesNewRomanPSMT" w:cs="TimesNewRomanPSMT"/>
          <w:iCs/>
          <w:sz w:val="29"/>
          <w:szCs w:val="29"/>
        </w:rPr>
        <w:t xml:space="preserve">В связи с тем, что рабочая группа по доработке рекомендаций парламентских слушаний была сформирована исключительно из депутатов </w:t>
      </w:r>
      <w:r>
        <w:rPr>
          <w:rFonts w:ascii="TimesNewRomanPSMT" w:eastAsia="Calibri" w:hAnsi="TimesNewRomanPSMT" w:cs="TimesNewRomanPSMT"/>
          <w:iCs/>
          <w:sz w:val="29"/>
          <w:szCs w:val="29"/>
        </w:rPr>
        <w:lastRenderedPageBreak/>
        <w:t xml:space="preserve">— представителей четырех фракций в Государственной Думе, к сожалению, предложения Профсоюза, переданные депутатом Государственной Думы </w:t>
      </w:r>
      <w:proofErr w:type="spellStart"/>
      <w:r>
        <w:rPr>
          <w:rFonts w:ascii="TimesNewRomanPSMT" w:eastAsia="Calibri" w:hAnsi="TimesNewRomanPSMT" w:cs="TimesNewRomanPSMT"/>
          <w:iCs/>
          <w:sz w:val="29"/>
          <w:szCs w:val="29"/>
        </w:rPr>
        <w:t>Е.А.Митиной</w:t>
      </w:r>
      <w:proofErr w:type="spellEnd"/>
      <w:r>
        <w:rPr>
          <w:rFonts w:ascii="TimesNewRomanPSMT" w:eastAsia="Calibri" w:hAnsi="TimesNewRomanPSMT" w:cs="TimesNewRomanPSMT"/>
          <w:iCs/>
          <w:sz w:val="29"/>
          <w:szCs w:val="29"/>
        </w:rPr>
        <w:t xml:space="preserve"> в эту рабочую группу в силу ряда обстоятельств, учтены не были. </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b/>
          <w:iCs/>
          <w:sz w:val="28"/>
          <w:szCs w:val="28"/>
        </w:rPr>
        <w:t xml:space="preserve">Предложения Общероссийского Профсоюза образования в проект постановления Государственной Думы Российской Федерации </w:t>
      </w:r>
      <w:r>
        <w:rPr>
          <w:rFonts w:ascii="Times New Roman" w:hAnsi="Times New Roman" w:cs="Times New Roman"/>
          <w:b/>
          <w:iCs/>
          <w:sz w:val="28"/>
          <w:szCs w:val="28"/>
        </w:rPr>
        <w:br/>
        <w:t>«О рекомендациях парламентских слушаний на тему «О мерах по повышению качества образования в Российской Федерации»».</w:t>
      </w:r>
    </w:p>
    <w:p w:rsidR="005A70E8" w:rsidRDefault="005A70E8" w:rsidP="005A70E8">
      <w:pPr>
        <w:spacing w:after="0" w:line="100" w:lineRule="atLeast"/>
        <w:ind w:right="-1"/>
        <w:jc w:val="both"/>
        <w:rPr>
          <w:rFonts w:ascii="Times New Roman" w:hAnsi="Times New Roman" w:cs="Times New Roman"/>
          <w:b/>
          <w:iCs/>
          <w:sz w:val="28"/>
          <w:szCs w:val="28"/>
        </w:rPr>
      </w:pPr>
      <w:r>
        <w:rPr>
          <w:rFonts w:ascii="Times New Roman" w:hAnsi="Times New Roman" w:cs="Times New Roman"/>
          <w:iCs/>
          <w:sz w:val="28"/>
          <w:szCs w:val="28"/>
        </w:rPr>
        <w:t>Предложено рекомендовать:</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b/>
          <w:iCs/>
          <w:sz w:val="28"/>
          <w:szCs w:val="28"/>
        </w:rPr>
        <w:t>Правительству Российской Федерации:</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xml:space="preserve">1.Принять меры по дальнейшему совершенствованию механизмов повышения заработной платы, предусмотренных указами Президента Российской Федерации от 2012 года для педагогических работников организаций общего образования, предусмотрев увеличение целевых показателей повышения средней заработной платы педагогических работников организаций общего образования до уровня не менее 150% к средней заработной плате в соответствующем регионе. </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xml:space="preserve">2. В целях совершенствования законодательства в части оплаты труда принять федеральный закон о внесении изменений в Федеральный закон от 19 июня 2000 года «О минимальном размере оплаты труда» и в соответствующие статьи Трудового кодекса Российской Федерации, предусмотрев в них, что: </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xml:space="preserve">- минимальный размер оплаты труда (МРОТ), </w:t>
      </w:r>
      <w:proofErr w:type="gramStart"/>
      <w:r>
        <w:rPr>
          <w:rFonts w:ascii="Times New Roman" w:hAnsi="Times New Roman" w:cs="Times New Roman"/>
          <w:iCs/>
          <w:sz w:val="28"/>
          <w:szCs w:val="28"/>
        </w:rPr>
        <w:t xml:space="preserve">устанавливаемый </w:t>
      </w:r>
      <w:r>
        <w:rPr>
          <w:rFonts w:ascii="Times New Roman" w:hAnsi="Times New Roman" w:cs="Times New Roman"/>
          <w:bCs/>
          <w:iCs/>
          <w:sz w:val="28"/>
          <w:szCs w:val="28"/>
        </w:rPr>
        <w:t xml:space="preserve"> федеральным</w:t>
      </w:r>
      <w:proofErr w:type="gramEnd"/>
      <w:r>
        <w:rPr>
          <w:rFonts w:ascii="Times New Roman" w:hAnsi="Times New Roman" w:cs="Times New Roman"/>
          <w:bCs/>
          <w:iCs/>
          <w:sz w:val="28"/>
          <w:szCs w:val="28"/>
        </w:rPr>
        <w:t xml:space="preserve"> законом, - это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в величину которого не включаются компенсационные, стимулирующие и социальные выплаты;</w:t>
      </w:r>
      <w:r>
        <w:rPr>
          <w:rFonts w:ascii="Times New Roman" w:hAnsi="Times New Roman" w:cs="Times New Roman"/>
          <w:iCs/>
          <w:sz w:val="28"/>
          <w:szCs w:val="28"/>
        </w:rPr>
        <w:t xml:space="preserve"> </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xml:space="preserve">- размеры тарифных ставок, окладов (должностных окладов), а также базовых окладов (базовых должностных окладов), базовых ставок заработной платы по профессиональным квалификационным группам работников не могут быть ниже минимального размера оплаты труда. </w:t>
      </w:r>
    </w:p>
    <w:p w:rsidR="005A70E8" w:rsidRDefault="005A70E8" w:rsidP="005A70E8">
      <w:pPr>
        <w:spacing w:after="0" w:line="100" w:lineRule="atLeast"/>
        <w:ind w:right="-1"/>
        <w:jc w:val="both"/>
        <w:rPr>
          <w:rFonts w:ascii="Times New Roman" w:hAnsi="Times New Roman" w:cs="Times New Roman"/>
          <w:b/>
          <w:iCs/>
          <w:sz w:val="28"/>
          <w:szCs w:val="28"/>
        </w:rPr>
      </w:pPr>
      <w:r>
        <w:rPr>
          <w:rFonts w:ascii="Times New Roman" w:hAnsi="Times New Roman" w:cs="Times New Roman"/>
          <w:iCs/>
          <w:sz w:val="28"/>
          <w:szCs w:val="28"/>
        </w:rPr>
        <w:t xml:space="preserve">- нормативно определить понятие «малокомплектная общеобразовательная организация» и установить критерии отнесения образовательных организаций к данной категории с учетом территориальных и иных особенностей; обеспечить на всей территории Российской Федерации </w:t>
      </w:r>
      <w:r>
        <w:rPr>
          <w:rFonts w:ascii="Times New Roman" w:hAnsi="Times New Roman" w:cs="Times New Roman"/>
          <w:iCs/>
          <w:sz w:val="28"/>
          <w:szCs w:val="28"/>
          <w:u w:val="single"/>
        </w:rPr>
        <w:t>применение единого порядка расчета нормативных затрат для малокомплектных общеобразовательных организаций, исходя из конкретных условий их функционирования – в расчете на класс-комплект, то есть независимо от количества обучающихся в этих организациях.</w:t>
      </w:r>
    </w:p>
    <w:p w:rsidR="005A70E8" w:rsidRDefault="005A70E8" w:rsidP="005A70E8">
      <w:pPr>
        <w:autoSpaceDE w:val="0"/>
        <w:spacing w:after="0" w:line="100" w:lineRule="atLeast"/>
        <w:ind w:right="-1"/>
        <w:jc w:val="both"/>
        <w:rPr>
          <w:rFonts w:ascii="Times New Roman" w:hAnsi="Times New Roman" w:cs="Times New Roman"/>
          <w:iCs/>
          <w:sz w:val="28"/>
          <w:szCs w:val="28"/>
        </w:rPr>
      </w:pPr>
      <w:r>
        <w:rPr>
          <w:rFonts w:ascii="Times New Roman" w:hAnsi="Times New Roman" w:cs="Times New Roman"/>
          <w:b/>
          <w:iCs/>
          <w:sz w:val="28"/>
          <w:szCs w:val="28"/>
        </w:rPr>
        <w:t>Министерству просвещения Российской Федерации:</w:t>
      </w:r>
    </w:p>
    <w:p w:rsidR="005A70E8" w:rsidRDefault="005A70E8" w:rsidP="005A70E8">
      <w:pPr>
        <w:spacing w:after="0" w:line="100" w:lineRule="atLeast"/>
        <w:ind w:right="-1"/>
        <w:jc w:val="both"/>
        <w:rPr>
          <w:rFonts w:ascii="Times New Roman" w:hAnsi="Times New Roman" w:cs="Times New Roman"/>
          <w:iCs/>
          <w:sz w:val="28"/>
          <w:szCs w:val="28"/>
        </w:rPr>
      </w:pPr>
      <w:r>
        <w:rPr>
          <w:rFonts w:ascii="Times New Roman" w:hAnsi="Times New Roman" w:cs="Times New Roman"/>
          <w:iCs/>
          <w:sz w:val="28"/>
          <w:szCs w:val="28"/>
        </w:rPr>
        <w:t xml:space="preserve">- </w:t>
      </w:r>
      <w:r>
        <w:rPr>
          <w:rFonts w:ascii="Times New Roman" w:hAnsi="Times New Roman" w:cs="Times New Roman"/>
          <w:iCs/>
          <w:sz w:val="28"/>
          <w:szCs w:val="28"/>
          <w:u w:val="single"/>
        </w:rPr>
        <w:t>проработать</w:t>
      </w:r>
      <w:r>
        <w:rPr>
          <w:rFonts w:ascii="Times New Roman" w:hAnsi="Times New Roman" w:cs="Times New Roman"/>
          <w:iCs/>
          <w:sz w:val="28"/>
          <w:szCs w:val="28"/>
        </w:rPr>
        <w:t xml:space="preserve"> совместно с Минтрудом России и Минфином России </w:t>
      </w:r>
      <w:r>
        <w:rPr>
          <w:rFonts w:ascii="Times New Roman" w:hAnsi="Times New Roman" w:cs="Times New Roman"/>
          <w:iCs/>
          <w:sz w:val="28"/>
          <w:szCs w:val="28"/>
          <w:u w:val="single"/>
        </w:rPr>
        <w:t>возможность нормативного закрепления требования</w:t>
      </w:r>
      <w:r>
        <w:rPr>
          <w:rFonts w:ascii="Times New Roman" w:hAnsi="Times New Roman" w:cs="Times New Roman"/>
          <w:iCs/>
          <w:sz w:val="28"/>
          <w:szCs w:val="28"/>
        </w:rPr>
        <w:t xml:space="preserve"> по перераспределению средств, предназначенных для оплаты труда в общеобразовательных организациях, так, </w:t>
      </w:r>
      <w:r>
        <w:rPr>
          <w:rFonts w:ascii="Times New Roman" w:hAnsi="Times New Roman" w:cs="Times New Roman"/>
          <w:iCs/>
          <w:sz w:val="28"/>
          <w:szCs w:val="28"/>
          <w:u w:val="single"/>
        </w:rPr>
        <w:t xml:space="preserve">чтобы на обеспечение окладов (должностных окладов), </w:t>
      </w:r>
      <w:r>
        <w:rPr>
          <w:rFonts w:ascii="Times New Roman" w:hAnsi="Times New Roman" w:cs="Times New Roman"/>
          <w:iCs/>
          <w:sz w:val="28"/>
          <w:szCs w:val="28"/>
          <w:u w:val="single"/>
        </w:rPr>
        <w:lastRenderedPageBreak/>
        <w:t>ставок заработной платы работников направлялось не менее 70 процентов фонда оплаты труда образовательной организации</w:t>
      </w:r>
      <w:r>
        <w:rPr>
          <w:rFonts w:ascii="Times New Roman" w:hAnsi="Times New Roman" w:cs="Times New Roman"/>
          <w:iCs/>
          <w:sz w:val="28"/>
          <w:szCs w:val="28"/>
        </w:rPr>
        <w:t xml:space="preserve">; </w:t>
      </w:r>
    </w:p>
    <w:p w:rsidR="005A70E8" w:rsidRDefault="005A70E8" w:rsidP="005A70E8">
      <w:pPr>
        <w:spacing w:after="0" w:line="100" w:lineRule="atLeast"/>
        <w:ind w:right="-1"/>
        <w:jc w:val="both"/>
        <w:rPr>
          <w:rFonts w:ascii="Times New Roman" w:hAnsi="Times New Roman" w:cs="Times New Roman"/>
          <w:b/>
          <w:iCs/>
          <w:sz w:val="28"/>
          <w:szCs w:val="28"/>
        </w:rPr>
      </w:pPr>
      <w:r>
        <w:rPr>
          <w:rFonts w:ascii="Times New Roman" w:hAnsi="Times New Roman" w:cs="Times New Roman"/>
          <w:iCs/>
          <w:sz w:val="28"/>
          <w:szCs w:val="28"/>
        </w:rPr>
        <w:t xml:space="preserve">- совместно с Минфином России, органами исполнительной власти субъектов Российской Федерации </w:t>
      </w:r>
      <w:r>
        <w:rPr>
          <w:rFonts w:ascii="Times New Roman" w:hAnsi="Times New Roman" w:cs="Times New Roman"/>
          <w:iCs/>
          <w:sz w:val="28"/>
          <w:szCs w:val="28"/>
          <w:u w:val="single"/>
        </w:rPr>
        <w:t>провести оценку дополнительных расходов федерального  и региональных бюджетов, гарантирующих обеспечение поэтапного повышения заработной платы педагогических работников</w:t>
      </w:r>
      <w:r>
        <w:rPr>
          <w:rFonts w:ascii="Times New Roman" w:hAnsi="Times New Roman" w:cs="Times New Roman"/>
          <w:iCs/>
          <w:sz w:val="28"/>
          <w:szCs w:val="28"/>
        </w:rPr>
        <w:t xml:space="preserve"> общего образования, дополнительного образования детей, педагогических работников и мастеров производственного обучения организаций среднего профессионального образования, а также подготовить рекомендации по особенностям финансирования малокомплектных сельских школ.</w:t>
      </w:r>
    </w:p>
    <w:p w:rsidR="005A70E8" w:rsidRPr="00164B9F" w:rsidRDefault="005A70E8" w:rsidP="005A70E8">
      <w:pPr>
        <w:spacing w:after="0" w:line="100" w:lineRule="atLeast"/>
        <w:ind w:right="-1"/>
        <w:jc w:val="both"/>
        <w:rPr>
          <w:rFonts w:ascii="Times New Roman" w:hAnsi="Times New Roman" w:cs="Times New Roman"/>
          <w:b/>
          <w:iCs/>
          <w:sz w:val="26"/>
          <w:szCs w:val="28"/>
        </w:rPr>
      </w:pPr>
    </w:p>
    <w:p w:rsidR="005A70E8" w:rsidRDefault="005A70E8" w:rsidP="005A70E8">
      <w:pPr>
        <w:shd w:val="clear" w:color="auto" w:fill="FFFFFF"/>
        <w:tabs>
          <w:tab w:val="left" w:pos="709"/>
          <w:tab w:val="left" w:pos="8077"/>
        </w:tabs>
        <w:spacing w:after="0" w:line="228" w:lineRule="auto"/>
        <w:ind w:right="-1"/>
        <w:jc w:val="both"/>
        <w:rPr>
          <w:rFonts w:ascii="Times New Roman" w:eastAsia="Times New Roman" w:hAnsi="Times New Roman" w:cs="Times New Roman"/>
          <w:iCs/>
          <w:spacing w:val="-6"/>
          <w:sz w:val="28"/>
          <w:szCs w:val="28"/>
        </w:rPr>
      </w:pPr>
      <w:r>
        <w:rPr>
          <w:rFonts w:ascii="Times New Roman" w:eastAsia="Times New Roman" w:hAnsi="Times New Roman" w:cs="Times New Roman"/>
          <w:b/>
          <w:bCs/>
          <w:iCs/>
          <w:spacing w:val="-6"/>
          <w:sz w:val="28"/>
          <w:szCs w:val="28"/>
        </w:rPr>
        <w:t>О предложениях по проведению акции Профсоюза в преддверии парламентских слушаний в Государственной Думе (ориентировочно 16 сентября) по вопросам формирования федерального бюджета на 2020 и плановый период 2021-2022 годов в форме направления обращений, писем, телеграмм от региональных (межрегиональных), местных и первичных организаций Профсоюза в адрес депутатов Государственной Думы.</w:t>
      </w:r>
    </w:p>
    <w:p w:rsidR="005A70E8" w:rsidRDefault="005A70E8" w:rsidP="005A70E8">
      <w:pPr>
        <w:shd w:val="clear" w:color="auto" w:fill="FFFFFF"/>
        <w:tabs>
          <w:tab w:val="left" w:pos="709"/>
          <w:tab w:val="left" w:pos="8077"/>
        </w:tabs>
        <w:spacing w:after="0" w:line="228" w:lineRule="auto"/>
        <w:ind w:right="-1"/>
        <w:jc w:val="both"/>
        <w:rPr>
          <w:rFonts w:ascii="Times New Roman" w:eastAsia="Times New Roman" w:hAnsi="Times New Roman" w:cs="Times New Roman"/>
          <w:iCs/>
          <w:spacing w:val="-6"/>
          <w:sz w:val="28"/>
          <w:szCs w:val="28"/>
        </w:rPr>
      </w:pPr>
      <w:r>
        <w:rPr>
          <w:rFonts w:ascii="Times New Roman" w:eastAsia="Times New Roman" w:hAnsi="Times New Roman" w:cs="Times New Roman"/>
          <w:iCs/>
          <w:spacing w:val="-6"/>
          <w:sz w:val="28"/>
          <w:szCs w:val="28"/>
        </w:rPr>
        <w:t xml:space="preserve">В связи с тем, что широкое обсуждение приоритетных направлений финансирования расходов федерального бюджета на 2020 год и планируемый период 2021-2022 годов, планируется провести в сентябре 2019 года, считаем весьма своевременным и целесообразным Общероссийскому Профсоюзу образования, его региональным (межрегиональным), местным и первичным организациям провести акцию в преддверии парламентских слушаний в Государственной Думе (намеченной ориентировочно на 16 сентября) в форме  направления обращений, писем, телеграмм в адрес депутатов Государственной Думы, а также Совета Федерации Федерального Собрания Российской Федерации, Правительства Российской Федерации по вопросам ускорения принятия мер по кардинальному повышению заработной платы педагогических работников и работников из числа инженерно-технического и учебно-вспомогательного персонала образовательных организаций высшего образования, в том числе гарантированной части  их заработной платы, соответствующему увеличению бюджетных ассигнований из федерального и иных бюджетов бюджетной системы Российской Федерации, увеличению финансовой поддержки бюджетов субъектов Российской Федерации из федерального бюджета. </w:t>
      </w:r>
    </w:p>
    <w:p w:rsidR="005A70E8" w:rsidRDefault="005A70E8" w:rsidP="005A70E8">
      <w:pPr>
        <w:shd w:val="clear" w:color="auto" w:fill="FFFFFF"/>
        <w:tabs>
          <w:tab w:val="left" w:pos="709"/>
          <w:tab w:val="left" w:pos="8077"/>
        </w:tabs>
        <w:spacing w:after="0" w:line="228" w:lineRule="auto"/>
        <w:ind w:right="-1"/>
        <w:jc w:val="both"/>
        <w:rPr>
          <w:rFonts w:ascii="Times New Roman" w:eastAsia="Times New Roman" w:hAnsi="Times New Roman" w:cs="Times New Roman"/>
          <w:b/>
          <w:bCs/>
          <w:iCs/>
          <w:spacing w:val="-6"/>
          <w:sz w:val="28"/>
          <w:szCs w:val="28"/>
        </w:rPr>
      </w:pPr>
      <w:r>
        <w:rPr>
          <w:rFonts w:ascii="Times New Roman" w:eastAsia="Times New Roman" w:hAnsi="Times New Roman" w:cs="Times New Roman"/>
          <w:iCs/>
          <w:spacing w:val="-6"/>
          <w:sz w:val="28"/>
          <w:szCs w:val="28"/>
        </w:rPr>
        <w:t xml:space="preserve">Одновременно обращаем внимание руководителей региональных (межрегиональных) организаций Профсоюза на необходимость проведения активных переговоров, консультаций с руководителями органов исполнительной и законодательной власти субъектов РФ, с главами регионов по вопросам повышения заработной платы педагогических и иных работников образования, с проявлением четкой позиции Профсоюза и предъявлением конкретных предложений по актуальным вопросам. </w:t>
      </w:r>
    </w:p>
    <w:p w:rsidR="0055168F" w:rsidRDefault="0055168F"/>
    <w:sectPr w:rsidR="00551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8"/>
    <w:rsid w:val="0055168F"/>
    <w:rsid w:val="005A7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FA79F-ECCC-42F9-9317-07D8F051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0E8"/>
    <w:pPr>
      <w:suppressAutoHyphens/>
      <w:spacing w:line="252" w:lineRule="auto"/>
    </w:pPr>
    <w:rPr>
      <w:rFonts w:ascii="Calibri" w:eastAsia="SimSun" w:hAnsi="Calibri" w:cs="font30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70E8"/>
    <w:pPr>
      <w:spacing w:after="120"/>
    </w:pPr>
  </w:style>
  <w:style w:type="character" w:customStyle="1" w:styleId="a4">
    <w:name w:val="Основной текст Знак"/>
    <w:basedOn w:val="a0"/>
    <w:link w:val="a3"/>
    <w:rsid w:val="005A70E8"/>
    <w:rPr>
      <w:rFonts w:ascii="Calibri" w:eastAsia="SimSun" w:hAnsi="Calibri" w:cs="font301"/>
      <w:lang w:eastAsia="ar-SA"/>
    </w:rPr>
  </w:style>
  <w:style w:type="paragraph" w:customStyle="1" w:styleId="ConsPlusNormal">
    <w:name w:val="ConsPlusNormal"/>
    <w:rsid w:val="005A70E8"/>
    <w:pPr>
      <w:widowControl w:val="0"/>
      <w:suppressAutoHyphens/>
      <w:autoSpaceDE w:val="0"/>
      <w:spacing w:after="0" w:line="240" w:lineRule="auto"/>
    </w:pPr>
    <w:rPr>
      <w:rFonts w:ascii="Arial" w:eastAsia="Calibri" w:hAnsi="Arial" w:cs="Arial"/>
      <w:sz w:val="20"/>
      <w:szCs w:val="20"/>
      <w:lang w:eastAsia="ar-SA"/>
    </w:rPr>
  </w:style>
  <w:style w:type="paragraph" w:customStyle="1" w:styleId="21">
    <w:name w:val="Основной текст с отступом 21"/>
    <w:basedOn w:val="a"/>
    <w:rsid w:val="005A70E8"/>
    <w:pPr>
      <w:spacing w:after="120" w:line="480" w:lineRule="auto"/>
      <w:ind w:left="283"/>
    </w:pPr>
    <w:rPr>
      <w:rFonts w:eastAsia="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3254</Words>
  <Characters>18554</Characters>
  <Application>Microsoft Office Word</Application>
  <DocSecurity>0</DocSecurity>
  <Lines>154</Lines>
  <Paragraphs>43</Paragraphs>
  <ScaleCrop>false</ScaleCrop>
  <Company/>
  <LinksUpToDate>false</LinksUpToDate>
  <CharactersWithSpaces>21765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2019-08-27T05:49:00Z</dcterms:created>
  <dcterms:modified xsi:type="dcterms:W3CDTF">2019-08-27T05:49:00Z</dcterms:modified>
</cp:coreProperties>
</file>