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39A3" w14:textId="77777777" w:rsidR="004B4EC4" w:rsidRPr="007C12D2" w:rsidRDefault="004B4EC4" w:rsidP="004B4EC4">
      <w:pPr>
        <w:widowControl/>
        <w:tabs>
          <w:tab w:val="center" w:pos="7568"/>
          <w:tab w:val="left" w:pos="9111"/>
        </w:tabs>
        <w:autoSpaceDE/>
        <w:autoSpaceDN/>
        <w:adjustRightInd/>
        <w:jc w:val="right"/>
        <w:rPr>
          <w:rFonts w:eastAsia="SimSun"/>
          <w:b/>
          <w:sz w:val="28"/>
          <w:szCs w:val="28"/>
          <w:lang w:eastAsia="ar-SA"/>
        </w:rPr>
      </w:pPr>
      <w:r w:rsidRPr="007C12D2">
        <w:rPr>
          <w:rFonts w:eastAsia="SimSun"/>
          <w:b/>
          <w:sz w:val="28"/>
          <w:szCs w:val="28"/>
          <w:lang w:eastAsia="ar-SA"/>
        </w:rPr>
        <w:t xml:space="preserve">Секция </w:t>
      </w:r>
      <w:r>
        <w:rPr>
          <w:rFonts w:eastAsia="SimSun"/>
          <w:b/>
          <w:sz w:val="28"/>
          <w:szCs w:val="28"/>
          <w:lang w:eastAsia="ar-SA"/>
        </w:rPr>
        <w:t>«Суверенная система образования»</w:t>
      </w:r>
    </w:p>
    <w:p w14:paraId="7B55E366" w14:textId="77777777" w:rsidR="004B4EC4" w:rsidRPr="007C12D2" w:rsidRDefault="004B4EC4" w:rsidP="004B4EC4">
      <w:pPr>
        <w:ind w:firstLine="708"/>
        <w:jc w:val="center"/>
        <w:rPr>
          <w:sz w:val="28"/>
          <w:szCs w:val="28"/>
          <w:lang w:eastAsia="en-US"/>
        </w:rPr>
      </w:pPr>
    </w:p>
    <w:p w14:paraId="2901C14F" w14:textId="77777777" w:rsidR="004B4EC4" w:rsidRDefault="004B4EC4" w:rsidP="004B4EC4">
      <w:pPr>
        <w:ind w:firstLine="708"/>
        <w:jc w:val="center"/>
        <w:rPr>
          <w:sz w:val="28"/>
          <w:szCs w:val="28"/>
          <w:lang w:eastAsia="en-US"/>
        </w:rPr>
      </w:pPr>
      <w:r w:rsidRPr="007C12D2">
        <w:rPr>
          <w:sz w:val="28"/>
          <w:szCs w:val="28"/>
          <w:lang w:eastAsia="en-US"/>
        </w:rPr>
        <w:t>Уважаемые коллеги!</w:t>
      </w:r>
    </w:p>
    <w:p w14:paraId="4361B3EA" w14:textId="77777777" w:rsidR="004B4EC4" w:rsidRPr="007C12D2" w:rsidRDefault="004B4EC4" w:rsidP="004B4EC4">
      <w:pPr>
        <w:ind w:firstLine="708"/>
        <w:jc w:val="center"/>
        <w:rPr>
          <w:sz w:val="28"/>
          <w:szCs w:val="28"/>
          <w:lang w:eastAsia="en-US"/>
        </w:rPr>
      </w:pPr>
    </w:p>
    <w:p w14:paraId="163FE509" w14:textId="77777777" w:rsidR="004B4EC4" w:rsidRDefault="004B4EC4" w:rsidP="004B4EC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Прежде чем представить практику регулирования вопросов нормирования и оплаты труда педагогических работников</w:t>
      </w:r>
      <w:r w:rsidRPr="00372B7D">
        <w:rPr>
          <w:sz w:val="28"/>
          <w:szCs w:val="28"/>
        </w:rPr>
        <w:t xml:space="preserve"> </w:t>
      </w:r>
      <w:r w:rsidRPr="007C12D2">
        <w:rPr>
          <w:sz w:val="28"/>
          <w:szCs w:val="28"/>
        </w:rPr>
        <w:t>в Российской Федерации</w:t>
      </w:r>
      <w:r>
        <w:rPr>
          <w:sz w:val="28"/>
          <w:szCs w:val="28"/>
          <w:lang w:eastAsia="en-US"/>
        </w:rPr>
        <w:t xml:space="preserve">, </w:t>
      </w:r>
      <w:r w:rsidRPr="007C12D2">
        <w:rPr>
          <w:sz w:val="28"/>
          <w:szCs w:val="28"/>
        </w:rPr>
        <w:t>коротко напомн</w:t>
      </w:r>
      <w:r>
        <w:rPr>
          <w:sz w:val="28"/>
          <w:szCs w:val="28"/>
        </w:rPr>
        <w:t>ю</w:t>
      </w:r>
      <w:r w:rsidRPr="007C1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7C12D2">
        <w:rPr>
          <w:sz w:val="28"/>
          <w:szCs w:val="28"/>
        </w:rPr>
        <w:t>правовые основы</w:t>
      </w:r>
      <w:r>
        <w:rPr>
          <w:sz w:val="28"/>
          <w:szCs w:val="28"/>
        </w:rPr>
        <w:t>.</w:t>
      </w:r>
    </w:p>
    <w:p w14:paraId="0874E9F4" w14:textId="7FBFEA61" w:rsidR="004B4EC4" w:rsidRPr="007C12D2" w:rsidRDefault="004B4EC4" w:rsidP="004B4EC4">
      <w:pPr>
        <w:spacing w:line="276" w:lineRule="auto"/>
        <w:ind w:firstLine="851"/>
        <w:jc w:val="both"/>
        <w:rPr>
          <w:bCs/>
        </w:rPr>
      </w:pPr>
      <w:r>
        <w:rPr>
          <w:bCs/>
          <w:sz w:val="28"/>
          <w:szCs w:val="28"/>
        </w:rPr>
        <w:t>Главные</w:t>
      </w:r>
      <w:r>
        <w:rPr>
          <w:bCs/>
          <w:sz w:val="28"/>
          <w:szCs w:val="28"/>
        </w:rPr>
        <w:t xml:space="preserve"> к</w:t>
      </w:r>
      <w:r w:rsidRPr="007C12D2">
        <w:rPr>
          <w:bCs/>
          <w:sz w:val="28"/>
          <w:szCs w:val="28"/>
        </w:rPr>
        <w:t xml:space="preserve">онституционные </w:t>
      </w:r>
      <w:r>
        <w:rPr>
          <w:bCs/>
          <w:sz w:val="28"/>
          <w:szCs w:val="28"/>
        </w:rPr>
        <w:t xml:space="preserve">постулаты </w:t>
      </w:r>
      <w:r w:rsidRPr="007C12D2">
        <w:rPr>
          <w:bCs/>
          <w:sz w:val="28"/>
          <w:szCs w:val="28"/>
        </w:rPr>
        <w:t xml:space="preserve">заключаются в том, что </w:t>
      </w:r>
      <w:r w:rsidRPr="007C12D2">
        <w:rPr>
          <w:rFonts w:eastAsia="Calibri"/>
          <w:bCs/>
          <w:sz w:val="28"/>
          <w:szCs w:val="28"/>
        </w:rPr>
        <w:t>вопросы оплаты труда находятся в совместном ведении Российской Федерации и субъектов Российской Федерации</w:t>
      </w:r>
      <w:r>
        <w:rPr>
          <w:rFonts w:eastAsia="Calibri"/>
          <w:bCs/>
          <w:sz w:val="28"/>
          <w:szCs w:val="28"/>
        </w:rPr>
        <w:t>. При этом</w:t>
      </w:r>
      <w:r w:rsidRPr="007C12D2">
        <w:rPr>
          <w:rFonts w:eastAsia="Calibri"/>
          <w:bCs/>
          <w:sz w:val="28"/>
          <w:szCs w:val="28"/>
        </w:rPr>
        <w:t xml:space="preserve"> </w:t>
      </w:r>
      <w:r w:rsidRPr="007C12D2">
        <w:rPr>
          <w:rFonts w:eastAsia="Arial"/>
          <w:bCs/>
          <w:sz w:val="28"/>
          <w:szCs w:val="28"/>
          <w:lang w:eastAsia="ar-SA"/>
        </w:rPr>
        <w:t>нормативные правовые акты субъектов Российской Федерации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Pr="007C12D2">
        <w:rPr>
          <w:rFonts w:eastAsia="Arial"/>
          <w:bCs/>
          <w:sz w:val="28"/>
          <w:szCs w:val="28"/>
          <w:lang w:eastAsia="ar-SA"/>
        </w:rPr>
        <w:t>не могут противоречить федеральным законам.</w:t>
      </w:r>
    </w:p>
    <w:p w14:paraId="170733C3" w14:textId="77D2FD2D" w:rsidR="004B4EC4" w:rsidRPr="007C12D2" w:rsidRDefault="004B4EC4" w:rsidP="004B4EC4">
      <w:pPr>
        <w:ind w:firstLine="851"/>
        <w:jc w:val="both"/>
        <w:rPr>
          <w:rFonts w:eastAsia="Arial"/>
          <w:bCs/>
          <w:sz w:val="28"/>
          <w:szCs w:val="28"/>
          <w:lang w:eastAsia="ar-SA"/>
        </w:rPr>
      </w:pPr>
      <w:r w:rsidRPr="007C12D2">
        <w:rPr>
          <w:i/>
          <w:iCs/>
          <w:sz w:val="24"/>
          <w:szCs w:val="24"/>
        </w:rPr>
        <w:t xml:space="preserve"> </w:t>
      </w:r>
      <w:r w:rsidRPr="007C12D2">
        <w:rPr>
          <w:rFonts w:eastAsia="Arial"/>
          <w:bCs/>
          <w:sz w:val="28"/>
          <w:szCs w:val="28"/>
          <w:lang w:eastAsia="ar-SA"/>
        </w:rPr>
        <w:t>Статья пятая ТК РФ расширяет норму тем, что они не должны противоречить Кодексу, иным федеральным законам, постановлениям Правительства Российской Федерации, нормативным правовым актам федеральных органов исполнительной власти.</w:t>
      </w:r>
    </w:p>
    <w:p w14:paraId="37FA03DE" w14:textId="7447B243" w:rsidR="004B4EC4" w:rsidRDefault="004B4EC4" w:rsidP="004B4EC4">
      <w:pPr>
        <w:suppressAutoHyphens/>
        <w:spacing w:line="276" w:lineRule="auto"/>
        <w:ind w:firstLine="540"/>
        <w:jc w:val="both"/>
        <w:rPr>
          <w:sz w:val="28"/>
          <w:szCs w:val="28"/>
        </w:rPr>
      </w:pPr>
      <w:r w:rsidRPr="00903A57">
        <w:rPr>
          <w:rFonts w:eastAsia="Arial"/>
          <w:i/>
          <w:iCs/>
          <w:sz w:val="24"/>
          <w:szCs w:val="24"/>
        </w:rPr>
        <w:t xml:space="preserve"> </w:t>
      </w:r>
      <w:r w:rsidRPr="007C12D2">
        <w:rPr>
          <w:rFonts w:eastAsia="Arial"/>
          <w:sz w:val="28"/>
          <w:szCs w:val="28"/>
          <w:lang w:eastAsia="ar-SA"/>
        </w:rPr>
        <w:t>Таким образом</w:t>
      </w:r>
      <w:r w:rsidRPr="007C12D2">
        <w:rPr>
          <w:rFonts w:eastAsia="Arial"/>
          <w:b/>
          <w:sz w:val="28"/>
          <w:szCs w:val="28"/>
          <w:lang w:eastAsia="ar-SA"/>
        </w:rPr>
        <w:t xml:space="preserve">, </w:t>
      </w:r>
      <w:r w:rsidRPr="007C12D2">
        <w:rPr>
          <w:rFonts w:eastAsia="Arial"/>
          <w:bCs/>
          <w:sz w:val="28"/>
          <w:szCs w:val="28"/>
          <w:lang w:eastAsia="ar-SA"/>
        </w:rPr>
        <w:t xml:space="preserve">органы государственной власти субъектов Российской Федерации, органы местного самоуправления при регулировании вопросов нормирования и оплаты труда педагогических работников должны руководствоваться </w:t>
      </w:r>
      <w:r w:rsidRPr="007C12D2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7C12D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7C12D2">
        <w:rPr>
          <w:sz w:val="28"/>
          <w:szCs w:val="28"/>
        </w:rPr>
        <w:t xml:space="preserve"> «Об образовании в Российской Федерации», </w:t>
      </w:r>
      <w:r w:rsidRPr="007C12D2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ами</w:t>
      </w:r>
      <w:r w:rsidRPr="007C12D2">
        <w:rPr>
          <w:bCs/>
          <w:sz w:val="28"/>
          <w:szCs w:val="28"/>
        </w:rPr>
        <w:t xml:space="preserve"> Минпросвещения России №№ 269</w:t>
      </w:r>
      <w:r>
        <w:rPr>
          <w:bCs/>
          <w:sz w:val="28"/>
          <w:szCs w:val="28"/>
        </w:rPr>
        <w:t>,</w:t>
      </w:r>
      <w:r w:rsidRPr="007C12D2">
        <w:rPr>
          <w:bCs/>
          <w:sz w:val="28"/>
          <w:szCs w:val="28"/>
        </w:rPr>
        <w:t xml:space="preserve"> 268, 196; постановлени</w:t>
      </w:r>
      <w:r>
        <w:rPr>
          <w:bCs/>
          <w:sz w:val="28"/>
          <w:szCs w:val="28"/>
        </w:rPr>
        <w:t>ями</w:t>
      </w:r>
      <w:r w:rsidRPr="007C12D2">
        <w:rPr>
          <w:bCs/>
          <w:sz w:val="28"/>
          <w:szCs w:val="28"/>
        </w:rPr>
        <w:t xml:space="preserve"> Конституционного Суда РФ от 23.09.2024 № 40-П и от 05.03.2025 № 10-П и,</w:t>
      </w:r>
      <w:r>
        <w:rPr>
          <w:bCs/>
          <w:sz w:val="28"/>
          <w:szCs w:val="28"/>
        </w:rPr>
        <w:t xml:space="preserve"> </w:t>
      </w:r>
      <w:r w:rsidRPr="007C12D2">
        <w:rPr>
          <w:bCs/>
          <w:sz w:val="28"/>
          <w:szCs w:val="28"/>
        </w:rPr>
        <w:t xml:space="preserve">конечно, </w:t>
      </w:r>
      <w:r w:rsidRPr="007C12D2">
        <w:rPr>
          <w:sz w:val="28"/>
          <w:szCs w:val="28"/>
        </w:rPr>
        <w:t>Едины</w:t>
      </w:r>
      <w:r>
        <w:rPr>
          <w:sz w:val="28"/>
          <w:szCs w:val="28"/>
        </w:rPr>
        <w:t>ми</w:t>
      </w:r>
      <w:r w:rsidRPr="007C12D2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7C12D2">
        <w:rPr>
          <w:sz w:val="28"/>
          <w:szCs w:val="28"/>
        </w:rPr>
        <w:t xml:space="preserve"> по совершенствованию систем оплаты труда работников в государственных и муниципальных учреждениях, утвержденные РТК</w:t>
      </w:r>
      <w:r>
        <w:rPr>
          <w:sz w:val="28"/>
          <w:szCs w:val="28"/>
        </w:rPr>
        <w:t>.</w:t>
      </w:r>
    </w:p>
    <w:p w14:paraId="6D0C906D" w14:textId="77777777" w:rsidR="004B4EC4" w:rsidRPr="007C12D2" w:rsidRDefault="004B4EC4" w:rsidP="004B4EC4">
      <w:pPr>
        <w:ind w:firstLine="851"/>
        <w:jc w:val="both"/>
        <w:rPr>
          <w:sz w:val="28"/>
          <w:szCs w:val="28"/>
        </w:rPr>
      </w:pPr>
      <w:r w:rsidRPr="007C12D2">
        <w:rPr>
          <w:sz w:val="28"/>
          <w:szCs w:val="28"/>
        </w:rPr>
        <w:t>Кроме того, обращаем ваше внимание, что ни в одном действующем нормативном правовом акте федерального уровня, в отличие от ряда региональных, содержащем требования к определению нормативных затрат, не фигурирует понятие «нормативное подушевое финансирование».</w:t>
      </w:r>
    </w:p>
    <w:p w14:paraId="160DA880" w14:textId="008F8E11" w:rsidR="004B4EC4" w:rsidRPr="00863E9B" w:rsidRDefault="004B4EC4" w:rsidP="004B4EC4">
      <w:pPr>
        <w:ind w:firstLine="851"/>
        <w:jc w:val="both"/>
        <w:rPr>
          <w:sz w:val="28"/>
          <w:szCs w:val="28"/>
        </w:rPr>
      </w:pPr>
      <w:r w:rsidRPr="007C12D2">
        <w:rPr>
          <w:rFonts w:eastAsia="SimSun"/>
          <w:bCs/>
          <w:sz w:val="28"/>
          <w:szCs w:val="28"/>
          <w:lang w:eastAsia="ar-SA"/>
        </w:rPr>
        <w:t>Это в документах.</w:t>
      </w:r>
      <w:r w:rsidRPr="00863E9B">
        <w:rPr>
          <w:sz w:val="28"/>
          <w:szCs w:val="28"/>
        </w:rPr>
        <w:t xml:space="preserve"> На практике, как уже было сказано, по данным мониторинга Минпросвещения лишь в 17 регионах ставка заработной платы/должностной оклад учителей равен или выше МРОТ. С 1 января без их индексации несколько регионов </w:t>
      </w:r>
      <w:r>
        <w:rPr>
          <w:sz w:val="28"/>
          <w:szCs w:val="28"/>
        </w:rPr>
        <w:t xml:space="preserve">возможно </w:t>
      </w:r>
      <w:r w:rsidRPr="00863E9B">
        <w:rPr>
          <w:sz w:val="28"/>
          <w:szCs w:val="28"/>
        </w:rPr>
        <w:t>уйдут из этого списка.</w:t>
      </w:r>
    </w:p>
    <w:p w14:paraId="2505F691" w14:textId="77777777" w:rsidR="004B4EC4" w:rsidRPr="007C12D2" w:rsidRDefault="004B4EC4" w:rsidP="004B4EC4">
      <w:pPr>
        <w:ind w:firstLine="851"/>
        <w:jc w:val="both"/>
        <w:rPr>
          <w:sz w:val="28"/>
          <w:szCs w:val="28"/>
        </w:rPr>
      </w:pPr>
      <w:r w:rsidRPr="00863E9B">
        <w:rPr>
          <w:sz w:val="28"/>
          <w:szCs w:val="28"/>
        </w:rPr>
        <w:t>Сегодня по всей стране действует 4 основных типа систем оплаты труда.</w:t>
      </w:r>
      <w:r w:rsidRPr="007C12D2">
        <w:rPr>
          <w:sz w:val="28"/>
          <w:szCs w:val="28"/>
        </w:rPr>
        <w:t xml:space="preserve"> </w:t>
      </w:r>
    </w:p>
    <w:p w14:paraId="70D0D7C3" w14:textId="77777777" w:rsidR="004B4EC4" w:rsidRPr="007C12D2" w:rsidRDefault="004B4EC4" w:rsidP="004B4EC4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ar-SA"/>
        </w:rPr>
        <w:t>О</w:t>
      </w:r>
      <w:r w:rsidRPr="007C12D2">
        <w:rPr>
          <w:rFonts w:eastAsia="SimSun"/>
          <w:bCs/>
          <w:sz w:val="28"/>
          <w:szCs w:val="28"/>
          <w:lang w:eastAsia="ar-SA"/>
        </w:rPr>
        <w:t xml:space="preserve">тказ от применения </w:t>
      </w:r>
      <w:r w:rsidRPr="007C12D2">
        <w:rPr>
          <w:sz w:val="28"/>
          <w:szCs w:val="28"/>
        </w:rPr>
        <w:t xml:space="preserve">единого порядка регулирования вопросов оплаты труда </w:t>
      </w:r>
      <w:r>
        <w:rPr>
          <w:sz w:val="28"/>
          <w:szCs w:val="28"/>
        </w:rPr>
        <w:t>в отрасли</w:t>
      </w:r>
      <w:r w:rsidRPr="007C12D2">
        <w:rPr>
          <w:sz w:val="28"/>
          <w:szCs w:val="28"/>
        </w:rPr>
        <w:t xml:space="preserve"> привело к разрушению единых принципов формирования систем оплаты их </w:t>
      </w:r>
      <w:proofErr w:type="gramStart"/>
      <w:r w:rsidRPr="007C12D2">
        <w:rPr>
          <w:sz w:val="28"/>
          <w:szCs w:val="28"/>
        </w:rPr>
        <w:t>труда,  к</w:t>
      </w:r>
      <w:proofErr w:type="gramEnd"/>
      <w:r w:rsidRPr="007C12D2">
        <w:rPr>
          <w:sz w:val="28"/>
          <w:szCs w:val="28"/>
        </w:rPr>
        <w:t xml:space="preserve"> значительной неоправданной дифференциации размеров оплаты труда педагогических работников, выполняющих одинаковую трудовую функцию на основе федеральных государственных образовательных стандартов</w:t>
      </w:r>
      <w:r>
        <w:rPr>
          <w:sz w:val="28"/>
          <w:szCs w:val="28"/>
        </w:rPr>
        <w:t xml:space="preserve">. </w:t>
      </w:r>
    </w:p>
    <w:p w14:paraId="6938BF9F" w14:textId="77777777" w:rsidR="004B4EC4" w:rsidRPr="007C12D2" w:rsidRDefault="004B4EC4" w:rsidP="004B4EC4">
      <w:pPr>
        <w:spacing w:line="276" w:lineRule="auto"/>
        <w:ind w:firstLine="540"/>
        <w:jc w:val="both"/>
        <w:rPr>
          <w:sz w:val="28"/>
          <w:szCs w:val="28"/>
        </w:rPr>
      </w:pPr>
      <w:r w:rsidRPr="007C12D2">
        <w:rPr>
          <w:sz w:val="28"/>
          <w:szCs w:val="28"/>
        </w:rPr>
        <w:t xml:space="preserve">Так, например, в отдельных регионах размер оплаты труда учителей </w:t>
      </w:r>
      <w:proofErr w:type="gramStart"/>
      <w:r w:rsidRPr="007C12D2">
        <w:rPr>
          <w:sz w:val="28"/>
          <w:szCs w:val="28"/>
        </w:rPr>
        <w:t xml:space="preserve">за </w:t>
      </w:r>
      <w:r w:rsidRPr="007C12D2">
        <w:rPr>
          <w:sz w:val="28"/>
          <w:szCs w:val="28"/>
        </w:rPr>
        <w:lastRenderedPageBreak/>
        <w:t>весь</w:t>
      </w:r>
      <w:proofErr w:type="gramEnd"/>
      <w:r w:rsidRPr="007C12D2">
        <w:rPr>
          <w:sz w:val="28"/>
          <w:szCs w:val="28"/>
        </w:rPr>
        <w:t xml:space="preserve"> установленный им </w:t>
      </w:r>
      <w:proofErr w:type="gramStart"/>
      <w:r w:rsidRPr="007C12D2">
        <w:rPr>
          <w:sz w:val="28"/>
          <w:szCs w:val="28"/>
        </w:rPr>
        <w:t>фактический  объем</w:t>
      </w:r>
      <w:proofErr w:type="gramEnd"/>
      <w:r w:rsidRPr="007C12D2">
        <w:rPr>
          <w:sz w:val="28"/>
          <w:szCs w:val="28"/>
        </w:rPr>
        <w:t xml:space="preserve"> учебной нагрузки неправомерно </w:t>
      </w:r>
      <w:proofErr w:type="gramStart"/>
      <w:r w:rsidRPr="007C12D2">
        <w:rPr>
          <w:sz w:val="28"/>
          <w:szCs w:val="28"/>
        </w:rPr>
        <w:t>определяется  понятием</w:t>
      </w:r>
      <w:proofErr w:type="gramEnd"/>
      <w:r w:rsidRPr="007C12D2">
        <w:rPr>
          <w:sz w:val="28"/>
          <w:szCs w:val="28"/>
        </w:rPr>
        <w:t xml:space="preserve"> «ставка заработной платы», тогда как согласно действующему законодательству </w:t>
      </w:r>
      <w:r>
        <w:rPr>
          <w:sz w:val="28"/>
          <w:szCs w:val="28"/>
        </w:rPr>
        <w:t>ставка заработной платы</w:t>
      </w:r>
      <w:r w:rsidRPr="007C12D2">
        <w:rPr>
          <w:sz w:val="28"/>
          <w:szCs w:val="28"/>
        </w:rPr>
        <w:t xml:space="preserve"> соответству</w:t>
      </w:r>
      <w:r>
        <w:rPr>
          <w:sz w:val="28"/>
          <w:szCs w:val="28"/>
        </w:rPr>
        <w:t xml:space="preserve">ет </w:t>
      </w:r>
      <w:r w:rsidRPr="007C12D2">
        <w:rPr>
          <w:sz w:val="28"/>
          <w:szCs w:val="28"/>
        </w:rPr>
        <w:t xml:space="preserve">18 часам в неделю. Неправомерно вводится </w:t>
      </w:r>
      <w:r w:rsidRPr="007C12D2">
        <w:rPr>
          <w:bCs/>
          <w:sz w:val="28"/>
          <w:szCs w:val="28"/>
        </w:rPr>
        <w:t>дополнительный количественный показатель нормирования труда учителей</w:t>
      </w:r>
      <w:r w:rsidRPr="007C12D2">
        <w:rPr>
          <w:sz w:val="28"/>
          <w:szCs w:val="28"/>
        </w:rPr>
        <w:t xml:space="preserve"> в виде численности обучающихся</w:t>
      </w:r>
      <w:r>
        <w:rPr>
          <w:sz w:val="28"/>
          <w:szCs w:val="28"/>
        </w:rPr>
        <w:t xml:space="preserve">. </w:t>
      </w:r>
    </w:p>
    <w:p w14:paraId="411C1FA9" w14:textId="6364419D" w:rsidR="004B4EC4" w:rsidRPr="007C12D2" w:rsidRDefault="004B4EC4" w:rsidP="004B4EC4">
      <w:pPr>
        <w:spacing w:line="276" w:lineRule="auto"/>
        <w:ind w:firstLine="540"/>
        <w:jc w:val="both"/>
        <w:rPr>
          <w:sz w:val="28"/>
          <w:szCs w:val="28"/>
        </w:rPr>
      </w:pPr>
      <w:r w:rsidRPr="007C12D2">
        <w:rPr>
          <w:sz w:val="28"/>
          <w:szCs w:val="28"/>
        </w:rPr>
        <w:t xml:space="preserve">Введение «предметного коэффициента», </w:t>
      </w:r>
      <w:r>
        <w:rPr>
          <w:sz w:val="28"/>
          <w:szCs w:val="28"/>
        </w:rPr>
        <w:t>отсутствие</w:t>
      </w:r>
      <w:r w:rsidRPr="007C1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компенсационных </w:t>
      </w:r>
      <w:r w:rsidRPr="007C12D2">
        <w:rPr>
          <w:sz w:val="28"/>
          <w:szCs w:val="28"/>
        </w:rPr>
        <w:t xml:space="preserve">выплат за дополнительную работу, связанную с проверкой письменных работ, а также </w:t>
      </w:r>
      <w:proofErr w:type="gramStart"/>
      <w:r w:rsidRPr="007C12D2">
        <w:rPr>
          <w:sz w:val="28"/>
          <w:szCs w:val="28"/>
        </w:rPr>
        <w:t>за  наставничество</w:t>
      </w:r>
      <w:proofErr w:type="gramEnd"/>
      <w:r w:rsidRPr="007C12D2">
        <w:rPr>
          <w:sz w:val="28"/>
          <w:szCs w:val="28"/>
        </w:rPr>
        <w:t>, в том числе при наличии квалификационной категории «педагог-наставник», выплат стимулирующего характера –за наличие первой или высшей квалификационной категории</w:t>
      </w:r>
      <w:r>
        <w:rPr>
          <w:sz w:val="28"/>
          <w:szCs w:val="28"/>
        </w:rPr>
        <w:t xml:space="preserve"> и др.</w:t>
      </w:r>
    </w:p>
    <w:p w14:paraId="6EF77B9F" w14:textId="77777777" w:rsidR="004B4EC4" w:rsidRPr="007C12D2" w:rsidRDefault="004B4EC4" w:rsidP="004B4EC4">
      <w:pPr>
        <w:widowControl/>
        <w:tabs>
          <w:tab w:val="center" w:pos="7568"/>
          <w:tab w:val="left" w:pos="9111"/>
        </w:tabs>
        <w:autoSpaceDE/>
        <w:autoSpaceDN/>
        <w:adjustRightInd/>
        <w:spacing w:line="276" w:lineRule="auto"/>
        <w:ind w:firstLine="709"/>
        <w:jc w:val="both"/>
        <w:rPr>
          <w:rFonts w:eastAsia="SimSun"/>
          <w:bCs/>
          <w:strike/>
          <w:sz w:val="28"/>
          <w:szCs w:val="28"/>
          <w:lang w:eastAsia="ar-SA"/>
        </w:rPr>
      </w:pPr>
      <w:r w:rsidRPr="007C12D2">
        <w:rPr>
          <w:rFonts w:eastAsia="SimSun"/>
          <w:bCs/>
          <w:sz w:val="28"/>
          <w:szCs w:val="28"/>
          <w:lang w:eastAsia="ar-SA"/>
        </w:rPr>
        <w:tab/>
        <w:t>По мнению профессионального сообщества, разделяемого в том числе и Профсоюзом, в целях выполнения задач, поставленных в поручениях Президента страны, подкрепленных постановлениями Конституционного Суда РФ, недопустимо при определении фондов оплаты труда в образовательных организациях  продолжать руководствоваться только количеством обучающихся в них, без увеличения нормативных затрат на реализацию образовательных программ и, следовательно, без увеличения расходов на зарплату педагогов, их реализующих</w:t>
      </w:r>
      <w:r w:rsidRPr="007C12D2">
        <w:rPr>
          <w:rFonts w:eastAsia="SimSun"/>
          <w:bCs/>
          <w:strike/>
          <w:sz w:val="28"/>
          <w:szCs w:val="28"/>
          <w:lang w:eastAsia="ar-SA"/>
        </w:rPr>
        <w:t xml:space="preserve"> </w:t>
      </w:r>
    </w:p>
    <w:p w14:paraId="274E6BD0" w14:textId="77777777" w:rsidR="004B4EC4" w:rsidRPr="007C12D2" w:rsidRDefault="004B4EC4" w:rsidP="004B4EC4">
      <w:pPr>
        <w:widowControl/>
        <w:tabs>
          <w:tab w:val="center" w:pos="7568"/>
          <w:tab w:val="left" w:pos="9111"/>
        </w:tabs>
        <w:autoSpaceDE/>
        <w:autoSpaceDN/>
        <w:adjustRightInd/>
        <w:spacing w:line="276" w:lineRule="auto"/>
        <w:ind w:firstLine="709"/>
        <w:jc w:val="both"/>
        <w:rPr>
          <w:rFonts w:eastAsia="SimSun"/>
          <w:bCs/>
          <w:sz w:val="28"/>
          <w:szCs w:val="28"/>
          <w:lang w:eastAsia="ar-SA"/>
        </w:rPr>
      </w:pPr>
      <w:r w:rsidRPr="007C12D2">
        <w:rPr>
          <w:rFonts w:eastAsia="SimSun"/>
          <w:bCs/>
          <w:sz w:val="28"/>
          <w:szCs w:val="28"/>
          <w:lang w:eastAsia="ar-SA"/>
        </w:rPr>
        <w:t xml:space="preserve"> На наш взгляд, в каждом регионе страны необходимо провести работу по поиску внутренних ресурсов для совершенствования оплаты труда </w:t>
      </w:r>
      <w:proofErr w:type="gramStart"/>
      <w:r w:rsidRPr="007C12D2">
        <w:rPr>
          <w:rFonts w:eastAsia="SimSun"/>
          <w:bCs/>
          <w:sz w:val="28"/>
          <w:szCs w:val="28"/>
          <w:lang w:eastAsia="ar-SA"/>
        </w:rPr>
        <w:t>педагогов  и</w:t>
      </w:r>
      <w:proofErr w:type="gramEnd"/>
      <w:r w:rsidRPr="007C12D2">
        <w:rPr>
          <w:rFonts w:eastAsia="SimSun"/>
          <w:bCs/>
          <w:sz w:val="28"/>
          <w:szCs w:val="28"/>
          <w:lang w:eastAsia="ar-SA"/>
        </w:rPr>
        <w:t xml:space="preserve"> именно с тем, чтобы более точно рассчитать потребность в дополнительных финансовых средствах для получения финансовой поддержки в рамках межбюджетных отношений, учитывая </w:t>
      </w:r>
      <w:proofErr w:type="gramStart"/>
      <w:r w:rsidRPr="007C12D2">
        <w:rPr>
          <w:rFonts w:eastAsia="SimSun"/>
          <w:bCs/>
          <w:sz w:val="28"/>
          <w:szCs w:val="28"/>
          <w:lang w:eastAsia="ar-SA"/>
        </w:rPr>
        <w:t>недостаточный  уровень</w:t>
      </w:r>
      <w:proofErr w:type="gramEnd"/>
      <w:r w:rsidRPr="007C12D2">
        <w:rPr>
          <w:rFonts w:eastAsia="SimSun"/>
          <w:bCs/>
          <w:sz w:val="28"/>
          <w:szCs w:val="28"/>
          <w:lang w:eastAsia="ar-SA"/>
        </w:rPr>
        <w:t xml:space="preserve"> бюджетной обеспеченности в текущих социально-экономических условиях во многих регионах страны.</w:t>
      </w:r>
    </w:p>
    <w:p w14:paraId="068AD785" w14:textId="77777777" w:rsidR="004B4EC4" w:rsidRPr="007C12D2" w:rsidRDefault="004B4EC4" w:rsidP="004B4EC4">
      <w:pPr>
        <w:spacing w:line="276" w:lineRule="auto"/>
        <w:ind w:firstLine="851"/>
        <w:jc w:val="both"/>
        <w:rPr>
          <w:sz w:val="28"/>
          <w:szCs w:val="28"/>
        </w:rPr>
      </w:pPr>
      <w:r w:rsidRPr="007C12D2">
        <w:rPr>
          <w:sz w:val="28"/>
          <w:szCs w:val="28"/>
        </w:rPr>
        <w:t xml:space="preserve">В связи с поступающими обращениями педагогических работников, в основном учителей, о снижении заработной платы, как правило, оперативно рассматриваемыми представителями организаций Профсоюза, с выездом в конкретные образовательные организации, Профсоюзом в ближайшее время предусматривается: </w:t>
      </w:r>
    </w:p>
    <w:p w14:paraId="177AAB56" w14:textId="77777777" w:rsidR="004B4EC4" w:rsidRPr="007C12D2" w:rsidRDefault="004B4EC4" w:rsidP="004B4EC4">
      <w:pPr>
        <w:spacing w:line="276" w:lineRule="auto"/>
        <w:ind w:firstLine="851"/>
        <w:jc w:val="both"/>
        <w:rPr>
          <w:sz w:val="28"/>
          <w:szCs w:val="28"/>
        </w:rPr>
      </w:pPr>
      <w:r w:rsidRPr="007C12D2">
        <w:rPr>
          <w:sz w:val="28"/>
          <w:szCs w:val="28"/>
        </w:rPr>
        <w:t>провести выборочное изучение в регионах выполнения постановлений КС РФ и практики применения в них примерных штатных нормативов численности работников разных образовательных организаций, рекомендованных Министерством просвещения РФ;</w:t>
      </w:r>
    </w:p>
    <w:p w14:paraId="580BC78D" w14:textId="77777777" w:rsidR="004B4EC4" w:rsidRPr="007C12D2" w:rsidRDefault="004B4EC4" w:rsidP="004B4EC4">
      <w:pPr>
        <w:spacing w:line="276" w:lineRule="auto"/>
        <w:ind w:firstLine="851"/>
        <w:jc w:val="both"/>
        <w:rPr>
          <w:sz w:val="28"/>
          <w:szCs w:val="28"/>
        </w:rPr>
      </w:pPr>
      <w:r w:rsidRPr="007C12D2">
        <w:rPr>
          <w:sz w:val="28"/>
          <w:szCs w:val="28"/>
        </w:rPr>
        <w:t>запустить чат-бот для оказания членам Профсоюза оперативной правовой, консультационной помощи по вопросам формирования заработной платы в меняющихся условиях.</w:t>
      </w:r>
    </w:p>
    <w:p w14:paraId="56F346BC" w14:textId="77777777" w:rsidR="004B4EC4" w:rsidRPr="007C12D2" w:rsidRDefault="004B4EC4" w:rsidP="004B4EC4">
      <w:pPr>
        <w:spacing w:line="276" w:lineRule="auto"/>
        <w:ind w:firstLine="851"/>
        <w:jc w:val="both"/>
        <w:rPr>
          <w:sz w:val="28"/>
          <w:szCs w:val="28"/>
        </w:rPr>
      </w:pPr>
      <w:r w:rsidRPr="007C12D2">
        <w:rPr>
          <w:sz w:val="28"/>
          <w:szCs w:val="28"/>
        </w:rPr>
        <w:t xml:space="preserve">Уважаемые коллеги, нам нужно ваше содействие в изучении на местах озвученных вопросов, так как решать их, как бы это не было сложно, нужно, </w:t>
      </w:r>
      <w:r w:rsidRPr="007C12D2">
        <w:rPr>
          <w:sz w:val="28"/>
          <w:szCs w:val="28"/>
        </w:rPr>
        <w:lastRenderedPageBreak/>
        <w:t xml:space="preserve">не дожидаясь установления сроков введения НСОТ в регионах. Профсоюзные организации на всех уровнях структуры Профсоюза </w:t>
      </w:r>
      <w:proofErr w:type="gramStart"/>
      <w:r w:rsidRPr="007C12D2">
        <w:rPr>
          <w:sz w:val="28"/>
          <w:szCs w:val="28"/>
        </w:rPr>
        <w:t>и  в</w:t>
      </w:r>
      <w:proofErr w:type="gramEnd"/>
      <w:r w:rsidRPr="007C12D2">
        <w:rPr>
          <w:sz w:val="28"/>
          <w:szCs w:val="28"/>
        </w:rPr>
        <w:t xml:space="preserve"> рамках своих компетенций готовы проводить совместно с вами работу по поиску подходов к совершенствованию систем оплаты труда </w:t>
      </w:r>
      <w:proofErr w:type="gramStart"/>
      <w:r w:rsidRPr="007C12D2">
        <w:rPr>
          <w:sz w:val="28"/>
          <w:szCs w:val="28"/>
        </w:rPr>
        <w:t>с  соблюдением</w:t>
      </w:r>
      <w:proofErr w:type="gramEnd"/>
      <w:r w:rsidRPr="007C12D2">
        <w:rPr>
          <w:sz w:val="28"/>
          <w:szCs w:val="28"/>
        </w:rPr>
        <w:t xml:space="preserve"> действующего законодательства, дов</w:t>
      </w:r>
      <w:r>
        <w:rPr>
          <w:sz w:val="28"/>
          <w:szCs w:val="28"/>
        </w:rPr>
        <w:t>одить</w:t>
      </w:r>
      <w:r w:rsidRPr="007C12D2">
        <w:rPr>
          <w:sz w:val="28"/>
          <w:szCs w:val="28"/>
        </w:rPr>
        <w:t xml:space="preserve"> и разъясн</w:t>
      </w:r>
      <w:r>
        <w:rPr>
          <w:sz w:val="28"/>
          <w:szCs w:val="28"/>
        </w:rPr>
        <w:t>ять</w:t>
      </w:r>
      <w:r w:rsidRPr="007C12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педагогическим работникам </w:t>
      </w:r>
      <w:r w:rsidRPr="007C12D2">
        <w:rPr>
          <w:sz w:val="28"/>
          <w:szCs w:val="28"/>
        </w:rPr>
        <w:t>главны</w:t>
      </w:r>
      <w:r>
        <w:rPr>
          <w:sz w:val="28"/>
          <w:szCs w:val="28"/>
        </w:rPr>
        <w:t>е</w:t>
      </w:r>
      <w:r w:rsidRPr="007C12D2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7C12D2">
        <w:rPr>
          <w:sz w:val="28"/>
          <w:szCs w:val="28"/>
        </w:rPr>
        <w:t xml:space="preserve"> и возможны</w:t>
      </w:r>
      <w:r>
        <w:rPr>
          <w:sz w:val="28"/>
          <w:szCs w:val="28"/>
        </w:rPr>
        <w:t>е</w:t>
      </w:r>
      <w:r w:rsidRPr="007C12D2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я</w:t>
      </w:r>
      <w:r w:rsidRPr="007C12D2">
        <w:rPr>
          <w:sz w:val="28"/>
          <w:szCs w:val="28"/>
        </w:rPr>
        <w:t xml:space="preserve"> внесения изменений в действующи</w:t>
      </w:r>
      <w:r>
        <w:rPr>
          <w:sz w:val="28"/>
          <w:szCs w:val="28"/>
        </w:rPr>
        <w:t>е</w:t>
      </w:r>
      <w:r w:rsidRPr="007C12D2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7C12D2">
        <w:rPr>
          <w:sz w:val="28"/>
          <w:szCs w:val="28"/>
        </w:rPr>
        <w:t xml:space="preserve"> </w:t>
      </w:r>
      <w:proofErr w:type="gramStart"/>
      <w:r w:rsidRPr="007C12D2">
        <w:rPr>
          <w:sz w:val="28"/>
          <w:szCs w:val="28"/>
        </w:rPr>
        <w:t>оплаты  труда</w:t>
      </w:r>
      <w:proofErr w:type="gramEnd"/>
      <w:r w:rsidRPr="007C12D2">
        <w:rPr>
          <w:sz w:val="28"/>
          <w:szCs w:val="28"/>
        </w:rPr>
        <w:t xml:space="preserve">. </w:t>
      </w:r>
    </w:p>
    <w:p w14:paraId="4DED8452" w14:textId="77777777" w:rsidR="004B4EC4" w:rsidRPr="007C12D2" w:rsidRDefault="004B4EC4" w:rsidP="004B4EC4">
      <w:pPr>
        <w:spacing w:line="276" w:lineRule="auto"/>
        <w:ind w:firstLine="851"/>
        <w:jc w:val="both"/>
        <w:rPr>
          <w:rFonts w:eastAsia="SimSun"/>
          <w:bCs/>
          <w:sz w:val="28"/>
          <w:szCs w:val="28"/>
          <w:lang w:eastAsia="ar-SA"/>
        </w:rPr>
      </w:pPr>
      <w:r w:rsidRPr="007C12D2">
        <w:rPr>
          <w:sz w:val="28"/>
          <w:szCs w:val="28"/>
        </w:rPr>
        <w:t>Благодарю за внимание.</w:t>
      </w:r>
    </w:p>
    <w:p w14:paraId="69F070D8" w14:textId="77777777" w:rsidR="0041772F" w:rsidRDefault="0041772F"/>
    <w:sectPr w:rsidR="0041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C4"/>
    <w:rsid w:val="0041772F"/>
    <w:rsid w:val="004B4EC4"/>
    <w:rsid w:val="005F09F6"/>
    <w:rsid w:val="00C2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6756"/>
  <w15:chartTrackingRefBased/>
  <w15:docId w15:val="{47F3E8D7-CD92-444B-9061-77E930F8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E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E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E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E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4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4594</Characters>
  <Application>Microsoft Office Word</Application>
  <DocSecurity>0</DocSecurity>
  <Lines>99</Lines>
  <Paragraphs>23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Солодилова</dc:creator>
  <cp:keywords/>
  <dc:description/>
  <cp:lastModifiedBy>Лариса Солодилова</cp:lastModifiedBy>
  <cp:revision>2</cp:revision>
  <dcterms:created xsi:type="dcterms:W3CDTF">2025-12-25T05:59:00Z</dcterms:created>
  <dcterms:modified xsi:type="dcterms:W3CDTF">2025-12-25T05:59:00Z</dcterms:modified>
</cp:coreProperties>
</file>