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E5" w:rsidRDefault="002B5B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 Общие положения</w:t>
      </w:r>
    </w:p>
    <w:p w:rsidR="00DF3EE5" w:rsidRPr="00682596" w:rsidRDefault="00DF3EE5" w:rsidP="00682596">
      <w:pPr>
        <w:ind w:firstLine="709"/>
        <w:jc w:val="center"/>
        <w:rPr>
          <w:b/>
          <w:sz w:val="26"/>
          <w:szCs w:val="26"/>
        </w:rPr>
      </w:pPr>
    </w:p>
    <w:p w:rsidR="00DF3EE5" w:rsidRPr="00682596" w:rsidRDefault="002B5B54" w:rsidP="00F3599C">
      <w:pPr>
        <w:ind w:firstLine="709"/>
        <w:jc w:val="both"/>
        <w:rPr>
          <w:sz w:val="26"/>
          <w:szCs w:val="26"/>
        </w:rPr>
      </w:pPr>
      <w:r w:rsidRPr="00682596">
        <w:rPr>
          <w:b/>
          <w:sz w:val="26"/>
          <w:szCs w:val="26"/>
        </w:rPr>
        <w:t>1.1.</w:t>
      </w:r>
      <w:r w:rsidRPr="00682596">
        <w:rPr>
          <w:sz w:val="26"/>
          <w:szCs w:val="26"/>
        </w:rPr>
        <w:t> Настоящее дополнительное соглашение (далее – Соглашение) заключено в соответствии с Областным отраслевым соглашением по учреждениям, находящимся в ведении министерства образования Новосибирской области, на 2023-2025 годы.</w:t>
      </w:r>
    </w:p>
    <w:p w:rsidR="00DF3EE5" w:rsidRPr="00682596" w:rsidRDefault="002B5B54" w:rsidP="00F3599C">
      <w:pPr>
        <w:ind w:firstLine="709"/>
        <w:jc w:val="both"/>
        <w:rPr>
          <w:sz w:val="26"/>
          <w:szCs w:val="26"/>
        </w:rPr>
      </w:pPr>
      <w:r w:rsidRPr="00682596">
        <w:rPr>
          <w:sz w:val="26"/>
          <w:szCs w:val="26"/>
        </w:rPr>
        <w:t>Соглашением вносятся изменения в Областное отраслевое соглашение по учреждениям Новосибирской области, находящимся в ведении министерства образования Новосибирской области, на 2023 - 2025 годы от 16 декабря 2022 года между министерством образования Новосибирской области и Новосибирской областной организацией Профессионального союза работников народного образования и науки Российской Федерации, зарегистрированное министерством труда и социального развития Новосибирской области 30 декабря  2022 года, регистрационный № 28 (далее – Отраслевое соглашение).</w:t>
      </w:r>
    </w:p>
    <w:p w:rsidR="00DF3EE5" w:rsidRPr="00682596" w:rsidRDefault="002B5B54" w:rsidP="00F3599C">
      <w:pPr>
        <w:ind w:firstLine="709"/>
        <w:jc w:val="both"/>
        <w:rPr>
          <w:sz w:val="26"/>
          <w:szCs w:val="26"/>
        </w:rPr>
      </w:pPr>
      <w:r w:rsidRPr="00682596">
        <w:rPr>
          <w:b/>
          <w:sz w:val="26"/>
          <w:szCs w:val="26"/>
        </w:rPr>
        <w:t>1.2.</w:t>
      </w:r>
      <w:r w:rsidRPr="00682596">
        <w:rPr>
          <w:sz w:val="26"/>
          <w:szCs w:val="26"/>
        </w:rPr>
        <w:t> Сторонами Соглашения (далее – Стороны) являются:</w:t>
      </w:r>
    </w:p>
    <w:p w:rsidR="00DF3EE5" w:rsidRPr="00682596" w:rsidRDefault="002B5B54" w:rsidP="00F3599C">
      <w:pPr>
        <w:ind w:firstLine="709"/>
        <w:jc w:val="both"/>
        <w:rPr>
          <w:sz w:val="26"/>
          <w:szCs w:val="26"/>
        </w:rPr>
      </w:pPr>
      <w:r w:rsidRPr="00682596">
        <w:rPr>
          <w:sz w:val="26"/>
          <w:szCs w:val="26"/>
        </w:rPr>
        <w:t>работодатели – организации, в отношении которых функции и полномочия учредителя осуществляет министерство образования Новосибирской области в лице их полномочного представителя министерства образования Новосибирской области (далее – Министерство);</w:t>
      </w:r>
    </w:p>
    <w:p w:rsidR="00DF3EE5" w:rsidRPr="00682596" w:rsidRDefault="002B5B54" w:rsidP="00F3599C">
      <w:pPr>
        <w:ind w:firstLine="709"/>
        <w:jc w:val="both"/>
        <w:rPr>
          <w:sz w:val="26"/>
          <w:szCs w:val="26"/>
        </w:rPr>
      </w:pPr>
      <w:r w:rsidRPr="00682596">
        <w:rPr>
          <w:sz w:val="26"/>
          <w:szCs w:val="26"/>
        </w:rPr>
        <w:t>работники Учреждений, находящихся в ведении Министерства, в лице их полномочного представителя – Новосибирской областной организации Профессионального союза работников народного образования и науки Российской Федерации (далее – Профсоюз).</w:t>
      </w:r>
    </w:p>
    <w:p w:rsidR="00DF3EE5" w:rsidRPr="00682596" w:rsidRDefault="00DF3EE5" w:rsidP="00F3599C">
      <w:pPr>
        <w:ind w:firstLine="709"/>
        <w:jc w:val="both"/>
        <w:rPr>
          <w:sz w:val="26"/>
          <w:szCs w:val="26"/>
        </w:rPr>
      </w:pPr>
    </w:p>
    <w:p w:rsidR="00DF3EE5" w:rsidRPr="00682596" w:rsidRDefault="002B5B54" w:rsidP="00F3599C">
      <w:pPr>
        <w:ind w:firstLine="709"/>
        <w:jc w:val="center"/>
        <w:rPr>
          <w:b/>
          <w:sz w:val="26"/>
          <w:szCs w:val="26"/>
        </w:rPr>
      </w:pPr>
      <w:r w:rsidRPr="00682596">
        <w:rPr>
          <w:b/>
          <w:sz w:val="26"/>
          <w:szCs w:val="26"/>
        </w:rPr>
        <w:t>II. Предмет Соглашения</w:t>
      </w:r>
    </w:p>
    <w:p w:rsidR="00DF3EE5" w:rsidRPr="00682596" w:rsidRDefault="002B5B54" w:rsidP="00F3599C">
      <w:pPr>
        <w:pStyle w:val="af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82596">
        <w:rPr>
          <w:rFonts w:ascii="Times New Roman" w:eastAsia="Times New Roman" w:hAnsi="Times New Roman"/>
          <w:sz w:val="26"/>
          <w:szCs w:val="26"/>
          <w:lang w:eastAsia="ar-SA"/>
        </w:rPr>
        <w:t>Стороны договорились внести следующие изменения и дополнения в Областное отраслевое соглашение по учреждениям, находящимся в ведении министерства образования Новосибирской области, на 2023-2025 годы:</w:t>
      </w:r>
    </w:p>
    <w:p w:rsidR="00DF3EE5" w:rsidRPr="00682596" w:rsidRDefault="002B5B54" w:rsidP="00F3599C">
      <w:pPr>
        <w:pStyle w:val="af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682596">
        <w:rPr>
          <w:rFonts w:ascii="Times New Roman" w:hAnsi="Times New Roman"/>
          <w:b/>
          <w:sz w:val="26"/>
          <w:szCs w:val="26"/>
        </w:rPr>
        <w:t>Внести изменения и дополнения в разделы Соглашения:</w:t>
      </w:r>
    </w:p>
    <w:p w:rsidR="00164AB3" w:rsidRDefault="00164AB3" w:rsidP="00F3599C">
      <w:pPr>
        <w:pStyle w:val="af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82596">
        <w:rPr>
          <w:rFonts w:ascii="Times New Roman" w:hAnsi="Times New Roman"/>
          <w:b/>
          <w:sz w:val="26"/>
          <w:szCs w:val="26"/>
        </w:rPr>
        <w:t>В раздел II</w:t>
      </w:r>
      <w:r>
        <w:rPr>
          <w:rFonts w:ascii="Times New Roman" w:hAnsi="Times New Roman"/>
          <w:b/>
          <w:sz w:val="26"/>
          <w:szCs w:val="26"/>
        </w:rPr>
        <w:t>.</w:t>
      </w:r>
      <w:r w:rsidRPr="00682596">
        <w:rPr>
          <w:rFonts w:ascii="Times New Roman" w:hAnsi="Times New Roman"/>
          <w:b/>
          <w:sz w:val="26"/>
          <w:szCs w:val="26"/>
        </w:rPr>
        <w:t xml:space="preserve"> </w:t>
      </w:r>
      <w:r w:rsidRPr="00164AB3">
        <w:rPr>
          <w:rFonts w:ascii="Times New Roman" w:eastAsia="Times New Roman" w:hAnsi="Times New Roman"/>
          <w:b/>
          <w:sz w:val="26"/>
          <w:szCs w:val="26"/>
          <w:lang w:eastAsia="ar-SA"/>
        </w:rPr>
        <w:t>«Обязательства представителей сторон Соглашения»:</w:t>
      </w:r>
    </w:p>
    <w:p w:rsidR="00C07D67" w:rsidRPr="00C07D67" w:rsidRDefault="00C07D67" w:rsidP="00F3599C">
      <w:pPr>
        <w:pStyle w:val="aff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sz w:val="26"/>
          <w:szCs w:val="26"/>
        </w:rPr>
        <w:t xml:space="preserve"> </w:t>
      </w:r>
      <w:r w:rsidRPr="00C07D67">
        <w:rPr>
          <w:rFonts w:ascii="Times New Roman" w:eastAsia="Times New Roman" w:hAnsi="Times New Roman"/>
          <w:sz w:val="26"/>
          <w:szCs w:val="26"/>
          <w:lang w:eastAsia="ar-SA"/>
        </w:rPr>
        <w:t xml:space="preserve">в пункте 2.2.8. исключить слова «(в редакции Федерального закона от 14 июля 2022 г. </w:t>
      </w:r>
      <w:r w:rsidR="00A46171">
        <w:rPr>
          <w:rFonts w:ascii="Times New Roman" w:eastAsia="Times New Roman" w:hAnsi="Times New Roman"/>
          <w:sz w:val="26"/>
          <w:szCs w:val="26"/>
          <w:lang w:eastAsia="ar-SA"/>
        </w:rPr>
        <w:t>№</w:t>
      </w:r>
      <w:r w:rsidRPr="00C07D67">
        <w:rPr>
          <w:rFonts w:ascii="Times New Roman" w:eastAsia="Times New Roman" w:hAnsi="Times New Roman"/>
          <w:sz w:val="26"/>
          <w:szCs w:val="26"/>
          <w:lang w:eastAsia="ar-SA"/>
        </w:rPr>
        <w:t> 298-ФЗ)»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;</w:t>
      </w:r>
    </w:p>
    <w:p w:rsidR="00164AB3" w:rsidRPr="00C07D67" w:rsidRDefault="00164AB3" w:rsidP="00F3599C">
      <w:pPr>
        <w:pStyle w:val="aff"/>
        <w:numPr>
          <w:ilvl w:val="3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07D67">
        <w:rPr>
          <w:rFonts w:ascii="Times New Roman" w:hAnsi="Times New Roman"/>
          <w:sz w:val="26"/>
          <w:szCs w:val="26"/>
        </w:rPr>
        <w:t>Дополнить пункт</w:t>
      </w:r>
      <w:r w:rsidR="00B33E17">
        <w:rPr>
          <w:rFonts w:ascii="Times New Roman" w:hAnsi="Times New Roman"/>
          <w:sz w:val="26"/>
          <w:szCs w:val="26"/>
        </w:rPr>
        <w:t xml:space="preserve">ами </w:t>
      </w:r>
      <w:r w:rsidR="003B2E80" w:rsidRPr="00C07D67">
        <w:rPr>
          <w:rFonts w:ascii="Times New Roman" w:hAnsi="Times New Roman"/>
          <w:sz w:val="26"/>
          <w:szCs w:val="26"/>
        </w:rPr>
        <w:t>2.2.9.</w:t>
      </w:r>
      <w:r w:rsidR="00B33E17">
        <w:rPr>
          <w:rFonts w:ascii="Times New Roman" w:hAnsi="Times New Roman"/>
          <w:sz w:val="26"/>
          <w:szCs w:val="26"/>
        </w:rPr>
        <w:t>,2.</w:t>
      </w:r>
      <w:r w:rsidR="00971353">
        <w:rPr>
          <w:rFonts w:ascii="Times New Roman" w:hAnsi="Times New Roman"/>
          <w:sz w:val="26"/>
          <w:szCs w:val="26"/>
        </w:rPr>
        <w:t>2.10.</w:t>
      </w:r>
      <w:r w:rsidR="003B2E80" w:rsidRPr="00C07D67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B33E17" w:rsidRPr="00A62159" w:rsidRDefault="003B2E80" w:rsidP="00F3599C">
      <w:pPr>
        <w:suppressAutoHyphens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«2.2.9. </w:t>
      </w:r>
      <w:proofErr w:type="gramStart"/>
      <w:r w:rsidR="00B33E17" w:rsidRPr="00A62159">
        <w:rPr>
          <w:sz w:val="26"/>
          <w:szCs w:val="26"/>
        </w:rPr>
        <w:t xml:space="preserve">Считает недопустимым принятия решений, изменяющих порядок проведения аттестации педагогических работников, в том числе связанных с установлением иных требований для обращения в аттестационную комиссию и иных показателей профессиональной деятельности, с установлением ограничений, с определением форм документации, а также с иными изменениями, не предусмотренными Порядком аттестации, утвержденным </w:t>
      </w:r>
      <w:hyperlink r:id="rId8" w:history="1">
        <w:r w:rsidR="00B33E17" w:rsidRPr="00A62159">
          <w:rPr>
            <w:sz w:val="26"/>
            <w:szCs w:val="26"/>
          </w:rPr>
          <w:t>приказом</w:t>
        </w:r>
      </w:hyperlink>
      <w:r w:rsidR="00B33E17" w:rsidRPr="00A62159">
        <w:rPr>
          <w:sz w:val="26"/>
          <w:szCs w:val="26"/>
        </w:rPr>
        <w:t xml:space="preserve"> Министерства просвещения Российской Федерации от 24 марта 2023 г. № 196.</w:t>
      </w:r>
      <w:proofErr w:type="gramEnd"/>
    </w:p>
    <w:p w:rsidR="003B2E80" w:rsidRDefault="00B33E17" w:rsidP="00F3599C">
      <w:pPr>
        <w:pStyle w:val="a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</w:rPr>
        <w:t>2.2.10.</w:t>
      </w:r>
      <w:r w:rsidR="00C80836">
        <w:rPr>
          <w:color w:val="22272F"/>
          <w:sz w:val="23"/>
          <w:szCs w:val="23"/>
          <w:shd w:val="clear" w:color="auto" w:fill="FFFFFF"/>
        </w:rPr>
        <w:t> </w:t>
      </w:r>
      <w:r w:rsidR="00C80836" w:rsidRPr="00C80836">
        <w:rPr>
          <w:rFonts w:ascii="Times New Roman" w:eastAsia="Times New Roman" w:hAnsi="Times New Roman"/>
          <w:sz w:val="26"/>
          <w:szCs w:val="26"/>
          <w:lang w:eastAsia="ar-SA"/>
        </w:rPr>
        <w:t>Способствовать формированию в образовательных организациях с участием выборных профсоюзных органов системы внутреннего контроля за соблюдением трудового законодательства и иных актов, содержащих нормы трудового права</w:t>
      </w:r>
      <w:proofErr w:type="gramStart"/>
      <w:r w:rsidR="00C80836" w:rsidRPr="00C80836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FA12E5">
        <w:rPr>
          <w:rFonts w:ascii="Times New Roman" w:eastAsia="Times New Roman" w:hAnsi="Times New Roman"/>
          <w:sz w:val="26"/>
          <w:szCs w:val="26"/>
          <w:lang w:eastAsia="ar-SA"/>
        </w:rPr>
        <w:t>».</w:t>
      </w:r>
      <w:proofErr w:type="gramEnd"/>
    </w:p>
    <w:p w:rsidR="00A915B3" w:rsidRPr="006E6B2E" w:rsidRDefault="00A915B3" w:rsidP="003C4B22">
      <w:pPr>
        <w:pStyle w:val="aff"/>
        <w:numPr>
          <w:ilvl w:val="2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A915B3">
        <w:rPr>
          <w:rFonts w:ascii="Times New Roman" w:hAnsi="Times New Roman"/>
          <w:b/>
          <w:sz w:val="26"/>
          <w:szCs w:val="26"/>
        </w:rPr>
        <w:t xml:space="preserve">В раздел </w:t>
      </w:r>
      <w:r w:rsidR="006E6B2E" w:rsidRPr="00A915B3">
        <w:rPr>
          <w:rFonts w:ascii="Times New Roman" w:hAnsi="Times New Roman"/>
          <w:b/>
          <w:sz w:val="26"/>
          <w:szCs w:val="26"/>
        </w:rPr>
        <w:t>I</w:t>
      </w:r>
      <w:r w:rsidRPr="00A915B3">
        <w:rPr>
          <w:rFonts w:ascii="Times New Roman" w:hAnsi="Times New Roman"/>
          <w:b/>
          <w:sz w:val="26"/>
          <w:szCs w:val="26"/>
        </w:rPr>
        <w:t>II. «Развитие социального партнерства и участие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915B3">
        <w:rPr>
          <w:rFonts w:ascii="Times New Roman" w:hAnsi="Times New Roman"/>
          <w:b/>
          <w:sz w:val="26"/>
          <w:szCs w:val="26"/>
        </w:rPr>
        <w:t>профсоюзных органов в управлении Учреждениями</w:t>
      </w:r>
      <w:r>
        <w:rPr>
          <w:rFonts w:ascii="Times New Roman" w:hAnsi="Times New Roman"/>
          <w:b/>
          <w:sz w:val="26"/>
          <w:szCs w:val="26"/>
        </w:rPr>
        <w:t>»</w:t>
      </w:r>
      <w:r w:rsidR="006E6B2E">
        <w:rPr>
          <w:rFonts w:ascii="Times New Roman" w:hAnsi="Times New Roman"/>
          <w:b/>
          <w:sz w:val="26"/>
          <w:szCs w:val="26"/>
        </w:rPr>
        <w:t>:</w:t>
      </w:r>
    </w:p>
    <w:p w:rsidR="00425F46" w:rsidRPr="006E6B2E" w:rsidRDefault="006E6B2E" w:rsidP="00F3599C">
      <w:pPr>
        <w:pStyle w:val="aff"/>
        <w:numPr>
          <w:ilvl w:val="3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Дополнить пунктом 3.1.1</w:t>
      </w:r>
      <w:r w:rsidR="009E7E1F">
        <w:rPr>
          <w:rFonts w:ascii="Times New Roman" w:hAnsi="Times New Roman"/>
          <w:sz w:val="26"/>
          <w:szCs w:val="26"/>
        </w:rPr>
        <w:t>3</w:t>
      </w:r>
      <w:r w:rsidR="00425F46" w:rsidRPr="006E6B2E">
        <w:rPr>
          <w:rFonts w:ascii="Times New Roman" w:hAnsi="Times New Roman"/>
          <w:sz w:val="26"/>
          <w:szCs w:val="26"/>
        </w:rPr>
        <w:t>. следующего содержания:</w:t>
      </w:r>
    </w:p>
    <w:p w:rsidR="00425F46" w:rsidRDefault="00425F46" w:rsidP="00F3599C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5F46">
        <w:rPr>
          <w:rFonts w:ascii="Times New Roman" w:hAnsi="Times New Roman"/>
          <w:sz w:val="26"/>
          <w:szCs w:val="26"/>
        </w:rPr>
        <w:t> </w:t>
      </w:r>
      <w:r w:rsidR="009E7E1F">
        <w:rPr>
          <w:rFonts w:ascii="Times New Roman" w:hAnsi="Times New Roman"/>
          <w:sz w:val="26"/>
          <w:szCs w:val="26"/>
        </w:rPr>
        <w:t>«</w:t>
      </w:r>
      <w:r w:rsidR="009E7E1F" w:rsidRPr="009E7E1F">
        <w:rPr>
          <w:rFonts w:ascii="Times New Roman" w:hAnsi="Times New Roman"/>
          <w:b/>
          <w:sz w:val="26"/>
          <w:szCs w:val="26"/>
        </w:rPr>
        <w:t>3.1.13.</w:t>
      </w:r>
      <w:r w:rsidR="009E7E1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25F46">
        <w:rPr>
          <w:rFonts w:ascii="Times New Roman" w:hAnsi="Times New Roman"/>
          <w:sz w:val="26"/>
          <w:szCs w:val="26"/>
        </w:rPr>
        <w:t>В целях реализации </w:t>
      </w:r>
      <w:hyperlink r:id="rId9" w:anchor="/document/70291362/entry/108291" w:history="1">
        <w:r w:rsidRPr="00425F46">
          <w:rPr>
            <w:rFonts w:ascii="Times New Roman" w:hAnsi="Times New Roman"/>
            <w:sz w:val="26"/>
            <w:szCs w:val="26"/>
          </w:rPr>
          <w:t>пункта 2 части 6 статьи 26</w:t>
        </w:r>
      </w:hyperlink>
      <w:r w:rsidRPr="00425F46">
        <w:rPr>
          <w:rFonts w:ascii="Times New Roman" w:hAnsi="Times New Roman"/>
          <w:sz w:val="26"/>
          <w:szCs w:val="26"/>
        </w:rPr>
        <w:t xml:space="preserve"> Федерального закона от 29 декабря 2012 г. </w:t>
      </w:r>
      <w:r w:rsidR="002D0DCA">
        <w:rPr>
          <w:rFonts w:ascii="Times New Roman" w:hAnsi="Times New Roman"/>
          <w:sz w:val="26"/>
          <w:szCs w:val="26"/>
        </w:rPr>
        <w:t>№</w:t>
      </w:r>
      <w:r w:rsidRPr="00425F46">
        <w:rPr>
          <w:rFonts w:ascii="Times New Roman" w:hAnsi="Times New Roman"/>
          <w:sz w:val="26"/>
          <w:szCs w:val="26"/>
        </w:rPr>
        <w:t xml:space="preserve"> 273-ФЗ </w:t>
      </w:r>
      <w:r w:rsidR="002D0DCA">
        <w:rPr>
          <w:rFonts w:ascii="Times New Roman" w:hAnsi="Times New Roman"/>
          <w:sz w:val="26"/>
          <w:szCs w:val="26"/>
        </w:rPr>
        <w:t>«</w:t>
      </w:r>
      <w:r w:rsidRPr="00425F4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2D0DCA">
        <w:rPr>
          <w:rFonts w:ascii="Times New Roman" w:hAnsi="Times New Roman"/>
          <w:sz w:val="26"/>
          <w:szCs w:val="26"/>
        </w:rPr>
        <w:t>»</w:t>
      </w:r>
      <w:r w:rsidRPr="00425F46">
        <w:rPr>
          <w:rFonts w:ascii="Times New Roman" w:hAnsi="Times New Roman"/>
          <w:sz w:val="26"/>
          <w:szCs w:val="26"/>
        </w:rPr>
        <w:t xml:space="preserve"> </w:t>
      </w:r>
      <w:r w:rsidRPr="00425F46">
        <w:rPr>
          <w:rFonts w:ascii="Times New Roman" w:hAnsi="Times New Roman"/>
          <w:sz w:val="26"/>
          <w:szCs w:val="26"/>
        </w:rPr>
        <w:lastRenderedPageBreak/>
        <w:t>способствовать функционированию первичных профсоюзных организаций как представительных органов работников образовательных организаций.</w:t>
      </w:r>
      <w:r w:rsidR="009E7E1F">
        <w:rPr>
          <w:rFonts w:ascii="Times New Roman" w:hAnsi="Times New Roman"/>
          <w:sz w:val="26"/>
          <w:szCs w:val="26"/>
        </w:rPr>
        <w:t>»;</w:t>
      </w:r>
      <w:proofErr w:type="gramEnd"/>
    </w:p>
    <w:p w:rsidR="0064248C" w:rsidRDefault="0064248C" w:rsidP="00F3599C">
      <w:pPr>
        <w:pStyle w:val="aff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</w:t>
      </w:r>
      <w:r w:rsidR="00EC0996">
        <w:rPr>
          <w:rFonts w:ascii="Times New Roman" w:hAnsi="Times New Roman"/>
          <w:sz w:val="26"/>
          <w:szCs w:val="26"/>
        </w:rPr>
        <w:t xml:space="preserve"> 3.4.</w:t>
      </w:r>
      <w:r w:rsidR="00EC0996" w:rsidRPr="00EC099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изложить в следующей редакции:</w:t>
      </w:r>
    </w:p>
    <w:p w:rsidR="00EC0996" w:rsidRPr="0064248C" w:rsidRDefault="0064248C" w:rsidP="00F3599C">
      <w:pPr>
        <w:pStyle w:val="aff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64248C">
        <w:rPr>
          <w:rFonts w:ascii="Times New Roman" w:eastAsia="Times New Roman" w:hAnsi="Times New Roman"/>
          <w:sz w:val="26"/>
          <w:szCs w:val="26"/>
          <w:lang w:eastAsia="ar-SA"/>
        </w:rPr>
        <w:t xml:space="preserve"> «</w:t>
      </w:r>
      <w:r w:rsidRPr="00212237">
        <w:rPr>
          <w:rFonts w:ascii="Times New Roman" w:hAnsi="Times New Roman"/>
          <w:b/>
          <w:sz w:val="26"/>
          <w:szCs w:val="26"/>
        </w:rPr>
        <w:t>3.4.</w:t>
      </w:r>
      <w:r>
        <w:t xml:space="preserve"> </w:t>
      </w:r>
      <w:r w:rsidR="00212237" w:rsidRPr="00212237">
        <w:rPr>
          <w:rFonts w:ascii="Times New Roman" w:hAnsi="Times New Roman"/>
          <w:sz w:val="26"/>
          <w:szCs w:val="26"/>
        </w:rPr>
        <w:t>Стороны</w:t>
      </w:r>
      <w:r w:rsidRPr="00212237">
        <w:rPr>
          <w:rFonts w:ascii="Times New Roman" w:hAnsi="Times New Roman"/>
          <w:sz w:val="26"/>
          <w:szCs w:val="26"/>
        </w:rPr>
        <w:t xml:space="preserve"> договорились о продолжении совместной разработки системы мер и мероприятий, направленных на устранение избыточной отчетности образовательных организаций, заполняемой педагогическими работниками</w:t>
      </w:r>
      <w:proofErr w:type="gramStart"/>
      <w:r w:rsidR="00212237">
        <w:rPr>
          <w:rFonts w:ascii="Times New Roman" w:hAnsi="Times New Roman"/>
          <w:sz w:val="26"/>
          <w:szCs w:val="26"/>
        </w:rPr>
        <w:t>.</w:t>
      </w:r>
      <w:r w:rsidR="00EC0996" w:rsidRPr="00212237">
        <w:rPr>
          <w:rFonts w:ascii="Times New Roman" w:hAnsi="Times New Roman"/>
          <w:sz w:val="26"/>
          <w:szCs w:val="26"/>
        </w:rPr>
        <w:t>»</w:t>
      </w:r>
      <w:r w:rsidR="00212237">
        <w:rPr>
          <w:rFonts w:ascii="Times New Roman" w:hAnsi="Times New Roman"/>
          <w:sz w:val="26"/>
          <w:szCs w:val="26"/>
        </w:rPr>
        <w:t>;</w:t>
      </w:r>
      <w:proofErr w:type="gramEnd"/>
    </w:p>
    <w:p w:rsidR="00BA3879" w:rsidRDefault="00164AB3" w:rsidP="00F3599C">
      <w:pPr>
        <w:pStyle w:val="af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682596">
        <w:rPr>
          <w:rFonts w:ascii="Times New Roman" w:hAnsi="Times New Roman"/>
          <w:b/>
          <w:sz w:val="26"/>
          <w:szCs w:val="26"/>
        </w:rPr>
        <w:t xml:space="preserve"> </w:t>
      </w:r>
      <w:r w:rsidR="00BA3879" w:rsidRPr="00682596">
        <w:rPr>
          <w:rFonts w:ascii="Times New Roman" w:hAnsi="Times New Roman"/>
          <w:b/>
          <w:sz w:val="26"/>
          <w:szCs w:val="26"/>
        </w:rPr>
        <w:t>раздел IV «</w:t>
      </w:r>
      <w:r w:rsidR="00BA3879" w:rsidRPr="00BA3879">
        <w:rPr>
          <w:rFonts w:ascii="Times New Roman" w:eastAsia="Times New Roman" w:hAnsi="Times New Roman"/>
          <w:b/>
          <w:sz w:val="26"/>
          <w:szCs w:val="26"/>
          <w:lang w:eastAsia="ar-SA"/>
        </w:rPr>
        <w:t>Трудовые отношения</w:t>
      </w:r>
      <w:r w:rsidR="00BA3879" w:rsidRPr="00682596">
        <w:rPr>
          <w:rFonts w:ascii="Times New Roman" w:hAnsi="Times New Roman"/>
          <w:b/>
          <w:sz w:val="26"/>
          <w:szCs w:val="26"/>
        </w:rPr>
        <w:t>»:</w:t>
      </w:r>
    </w:p>
    <w:p w:rsidR="00BA6843" w:rsidRPr="00205AAB" w:rsidRDefault="00B72EC1" w:rsidP="00B04717">
      <w:pPr>
        <w:pStyle w:val="aff"/>
        <w:numPr>
          <w:ilvl w:val="3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72EC1">
        <w:rPr>
          <w:rFonts w:ascii="Times New Roman" w:eastAsia="Times New Roman" w:hAnsi="Times New Roman"/>
          <w:sz w:val="26"/>
          <w:szCs w:val="26"/>
          <w:lang w:eastAsia="ar-SA"/>
        </w:rPr>
        <w:t>Пункт 4.1.6</w:t>
      </w:r>
      <w:r w:rsidR="00270555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Pr="00205AAB">
        <w:rPr>
          <w:rFonts w:ascii="Times New Roman" w:eastAsia="Times New Roman" w:hAnsi="Times New Roman"/>
          <w:sz w:val="26"/>
          <w:szCs w:val="26"/>
          <w:lang w:eastAsia="ar-SA"/>
        </w:rPr>
        <w:t xml:space="preserve">дополнить </w:t>
      </w:r>
      <w:r w:rsidR="00F471B2" w:rsidRPr="00205AAB">
        <w:rPr>
          <w:rFonts w:ascii="Times New Roman" w:eastAsia="Times New Roman" w:hAnsi="Times New Roman"/>
          <w:sz w:val="26"/>
          <w:szCs w:val="26"/>
          <w:lang w:eastAsia="ar-SA"/>
        </w:rPr>
        <w:t>подпунктами</w:t>
      </w:r>
      <w:r w:rsidRPr="00205AA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AB0184" w:rsidRPr="00205AAB">
        <w:rPr>
          <w:rFonts w:ascii="Times New Roman" w:eastAsia="Times New Roman" w:hAnsi="Times New Roman"/>
          <w:sz w:val="26"/>
          <w:szCs w:val="26"/>
          <w:lang w:eastAsia="ar-SA"/>
        </w:rPr>
        <w:t xml:space="preserve">4.1.6.1-4.6.1.3. </w:t>
      </w:r>
      <w:r w:rsidRPr="00205AAB">
        <w:rPr>
          <w:rFonts w:ascii="Times New Roman" w:eastAsia="Times New Roman" w:hAnsi="Times New Roman"/>
          <w:sz w:val="26"/>
          <w:szCs w:val="26"/>
          <w:lang w:eastAsia="ar-SA"/>
        </w:rPr>
        <w:t>следующего содержания;</w:t>
      </w:r>
    </w:p>
    <w:p w:rsidR="00184D6D" w:rsidRPr="0049416E" w:rsidRDefault="00AB0184" w:rsidP="00F3599C">
      <w:pPr>
        <w:suppressAutoHyphens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B72EC1" w:rsidRPr="00BA6843">
        <w:rPr>
          <w:sz w:val="26"/>
          <w:szCs w:val="26"/>
        </w:rPr>
        <w:t>«</w:t>
      </w:r>
      <w:r w:rsidR="00184D6D" w:rsidRPr="00184D6D">
        <w:rPr>
          <w:b/>
          <w:sz w:val="26"/>
          <w:szCs w:val="26"/>
        </w:rPr>
        <w:t>4.1.6.1.</w:t>
      </w:r>
      <w:r w:rsidR="00184D6D">
        <w:rPr>
          <w:sz w:val="26"/>
          <w:szCs w:val="26"/>
        </w:rPr>
        <w:t xml:space="preserve"> </w:t>
      </w:r>
      <w:r w:rsidR="00184D6D" w:rsidRPr="0049416E">
        <w:rPr>
          <w:rFonts w:eastAsia="Calibri"/>
          <w:sz w:val="26"/>
          <w:szCs w:val="26"/>
          <w:lang w:eastAsia="en-US"/>
        </w:rPr>
        <w:t xml:space="preserve">При определении учебной нагрузки на новый учебный год учителям и преподавателям, для которых организация, осуществляющая образовательную деятельность, является основным местом работы, </w:t>
      </w:r>
      <w:proofErr w:type="gramStart"/>
      <w:r w:rsidR="00184D6D" w:rsidRPr="0049416E">
        <w:rPr>
          <w:rFonts w:eastAsia="Calibri"/>
          <w:sz w:val="26"/>
          <w:szCs w:val="26"/>
          <w:lang w:eastAsia="en-US"/>
        </w:rPr>
        <w:t>сохраняется ее объем и обеспечивается</w:t>
      </w:r>
      <w:proofErr w:type="gramEnd"/>
      <w:r w:rsidR="00184D6D" w:rsidRPr="0049416E">
        <w:rPr>
          <w:rFonts w:eastAsia="Calibri"/>
          <w:sz w:val="26"/>
          <w:szCs w:val="26"/>
          <w:lang w:eastAsia="en-US"/>
        </w:rPr>
        <w:t xml:space="preserve"> преемственность преподавания учебных предметов, курсов, дисциплин (модулей) в классах (классах-комплектах), группах, за исключением случаев,</w:t>
      </w:r>
      <w:r w:rsidR="00184D6D" w:rsidRPr="0049416E">
        <w:rPr>
          <w:sz w:val="24"/>
          <w:szCs w:val="24"/>
          <w:highlight w:val="yellow"/>
        </w:rPr>
        <w:t xml:space="preserve"> </w:t>
      </w:r>
      <w:r w:rsidR="00184D6D" w:rsidRPr="0049416E">
        <w:rPr>
          <w:rFonts w:eastAsia="Calibri"/>
          <w:sz w:val="26"/>
          <w:szCs w:val="26"/>
          <w:lang w:eastAsia="en-US"/>
        </w:rPr>
        <w:t>предусмотренных пунктом 3.1.6 приложения № 2 к Соглашению.</w:t>
      </w:r>
    </w:p>
    <w:p w:rsidR="00184D6D" w:rsidRPr="0049416E" w:rsidRDefault="00184D6D" w:rsidP="00F3599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9416E">
        <w:rPr>
          <w:rFonts w:eastAsia="Calibri"/>
          <w:sz w:val="26"/>
          <w:szCs w:val="26"/>
          <w:lang w:eastAsia="en-US"/>
        </w:rPr>
        <w:t>Сохранение объема учебной нагрузки и преемственность преподавания учебных предметов, курсов, дисциплин (модулей) у учителей и преподавателей выпускных классов, групп обеспечивается путем предоставления им учебной нагрузки в классах (классах-комплектах), группах, в которых впервые начинается изучение преподаваемых этими учителями и преподавателями учебных предметов, курсов, дисциплин (модулей).</w:t>
      </w:r>
    </w:p>
    <w:p w:rsidR="00184D6D" w:rsidRPr="00946CBD" w:rsidRDefault="00184D6D" w:rsidP="00B04717">
      <w:pPr>
        <w:pStyle w:val="aff"/>
        <w:numPr>
          <w:ilvl w:val="3"/>
          <w:numId w:val="1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46CBD">
        <w:rPr>
          <w:rFonts w:ascii="Times New Roman" w:eastAsia="Times New Roman" w:hAnsi="Times New Roman"/>
          <w:sz w:val="26"/>
          <w:szCs w:val="26"/>
          <w:lang w:eastAsia="ar-SA"/>
        </w:rPr>
        <w:t>При выполнении учителем учебной нагрузки в порядке замещения временно отсутствующих по болезни и другим причинам учителей, продолжающегося непрерывно два и более месяцев, еженедельный ее объем уточняется со дня начала замещения путем заключения дополнительного соглашения к трудовому договору, производится перерасчет месячной оплаты труда этого учителя с учетом увеличенного объема учебной нагрузки. При этом в дополнительном соглашении к трудовому договору указывается, что дополнительный объем учебной нагрузки учителю устанавливается на период замены временного отсутствующего учителя.</w:t>
      </w:r>
    </w:p>
    <w:p w:rsidR="00184D6D" w:rsidRPr="00946CBD" w:rsidRDefault="00184D6D" w:rsidP="00F3599C">
      <w:pPr>
        <w:ind w:firstLine="709"/>
        <w:jc w:val="both"/>
        <w:rPr>
          <w:sz w:val="26"/>
          <w:szCs w:val="26"/>
        </w:rPr>
      </w:pPr>
      <w:proofErr w:type="gramStart"/>
      <w:r w:rsidRPr="00946CBD">
        <w:rPr>
          <w:sz w:val="26"/>
          <w:szCs w:val="26"/>
        </w:rPr>
        <w:t>При выполнении учителем с его письменного согласия учебной (преподавательской) работы в той же образовательной организации при замещении временно отсутствующих других учителей, продолжавшемся непрерывно в течение не более двух месяцев, или при выполнении такого замещения эпизодически, выполнение учителем учебной (преподавательской) работы в этом случае оформляется распоряжением работодателя, в котором указывается срок выполнения работы, ее содержание и объем, а также размер оплаты.</w:t>
      </w:r>
      <w:proofErr w:type="gramEnd"/>
    </w:p>
    <w:p w:rsidR="00184D6D" w:rsidRPr="00C13070" w:rsidRDefault="00184D6D" w:rsidP="00B04717">
      <w:pPr>
        <w:pStyle w:val="aff"/>
        <w:numPr>
          <w:ilvl w:val="3"/>
          <w:numId w:val="1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62159">
        <w:rPr>
          <w:rFonts w:ascii="Times New Roman" w:eastAsia="Times New Roman" w:hAnsi="Times New Roman"/>
          <w:sz w:val="26"/>
          <w:szCs w:val="26"/>
          <w:lang w:eastAsia="ar-SA"/>
        </w:rPr>
        <w:t xml:space="preserve">При определении годового объема учебной </w:t>
      </w:r>
      <w:r w:rsidR="001D2E21" w:rsidRPr="00C13070">
        <w:rPr>
          <w:rFonts w:ascii="Times New Roman" w:eastAsia="Times New Roman" w:hAnsi="Times New Roman"/>
          <w:sz w:val="26"/>
          <w:szCs w:val="26"/>
          <w:lang w:eastAsia="ar-SA"/>
        </w:rPr>
        <w:t xml:space="preserve">(педагогической) </w:t>
      </w:r>
      <w:r w:rsidRPr="00C13070">
        <w:rPr>
          <w:rFonts w:ascii="Times New Roman" w:eastAsia="Times New Roman" w:hAnsi="Times New Roman"/>
          <w:sz w:val="26"/>
          <w:szCs w:val="26"/>
          <w:lang w:eastAsia="ar-SA"/>
        </w:rPr>
        <w:t xml:space="preserve">нагрузки преподавателей Учреждений, осуществляющих образовательную деятельность по образовательным программам среднего профессионального образования, норма часов учебной (преподавательской) </w:t>
      </w:r>
      <w:proofErr w:type="gramStart"/>
      <w:r w:rsidRPr="00C13070">
        <w:rPr>
          <w:rFonts w:ascii="Times New Roman" w:eastAsia="Times New Roman" w:hAnsi="Times New Roman"/>
          <w:sz w:val="26"/>
          <w:szCs w:val="26"/>
          <w:lang w:eastAsia="ar-SA"/>
        </w:rPr>
        <w:t>работы</w:t>
      </w:r>
      <w:proofErr w:type="gramEnd"/>
      <w:r w:rsidRPr="00C13070">
        <w:rPr>
          <w:rFonts w:ascii="Times New Roman" w:eastAsia="Times New Roman" w:hAnsi="Times New Roman"/>
          <w:sz w:val="26"/>
          <w:szCs w:val="26"/>
          <w:lang w:eastAsia="ar-SA"/>
        </w:rPr>
        <w:t xml:space="preserve"> за ставку заработной платы которых составляет 720 часов в год (из расчета на 10 учебных месяцев) на новый учебный год предлагается учитывать следующее:</w:t>
      </w:r>
    </w:p>
    <w:p w:rsidR="0063703F" w:rsidRDefault="00184D6D" w:rsidP="00F3599C">
      <w:pPr>
        <w:jc w:val="both"/>
        <w:rPr>
          <w:sz w:val="26"/>
          <w:szCs w:val="26"/>
        </w:rPr>
      </w:pPr>
      <w:r w:rsidRPr="00C13070">
        <w:rPr>
          <w:sz w:val="26"/>
          <w:szCs w:val="26"/>
        </w:rPr>
        <w:tab/>
      </w:r>
      <w:r w:rsidR="00A62159" w:rsidRPr="00C13070">
        <w:rPr>
          <w:sz w:val="26"/>
          <w:szCs w:val="26"/>
        </w:rPr>
        <w:t xml:space="preserve">- </w:t>
      </w:r>
      <w:r w:rsidRPr="00C13070">
        <w:rPr>
          <w:sz w:val="26"/>
          <w:szCs w:val="26"/>
        </w:rPr>
        <w:t xml:space="preserve">включать в учебную </w:t>
      </w:r>
      <w:r w:rsidR="00F8663D" w:rsidRPr="00C13070">
        <w:rPr>
          <w:sz w:val="26"/>
          <w:szCs w:val="26"/>
        </w:rPr>
        <w:t>(педагогиче</w:t>
      </w:r>
      <w:r w:rsidR="00F8663D" w:rsidRPr="00256894">
        <w:rPr>
          <w:sz w:val="26"/>
          <w:szCs w:val="26"/>
        </w:rPr>
        <w:t>ск</w:t>
      </w:r>
      <w:r w:rsidR="00AF492E" w:rsidRPr="00256894">
        <w:rPr>
          <w:sz w:val="26"/>
          <w:szCs w:val="26"/>
        </w:rPr>
        <w:t>ую</w:t>
      </w:r>
      <w:r w:rsidR="00F8663D" w:rsidRPr="00C13070">
        <w:rPr>
          <w:sz w:val="26"/>
          <w:szCs w:val="26"/>
        </w:rPr>
        <w:t xml:space="preserve">) </w:t>
      </w:r>
      <w:r w:rsidRPr="00C13070">
        <w:rPr>
          <w:sz w:val="26"/>
          <w:szCs w:val="26"/>
        </w:rPr>
        <w:t>нагрузку преподавателей:</w:t>
      </w:r>
    </w:p>
    <w:p w:rsidR="0063703F" w:rsidRDefault="006B2D55" w:rsidP="00F3599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3703F">
        <w:rPr>
          <w:sz w:val="26"/>
          <w:szCs w:val="26"/>
        </w:rPr>
        <w:t>-</w:t>
      </w:r>
      <w:r w:rsidR="00184D6D" w:rsidRPr="00C13070">
        <w:rPr>
          <w:sz w:val="26"/>
          <w:szCs w:val="26"/>
        </w:rPr>
        <w:t xml:space="preserve"> на рецензирование контрольных работ обучающихся заочно по общеобразовательным и </w:t>
      </w:r>
      <w:proofErr w:type="spellStart"/>
      <w:r w:rsidR="001D2E21" w:rsidRPr="00C13070">
        <w:rPr>
          <w:sz w:val="26"/>
          <w:szCs w:val="26"/>
        </w:rPr>
        <w:t>общепрофессиональным</w:t>
      </w:r>
      <w:proofErr w:type="spellEnd"/>
      <w:r w:rsidR="001D2E21" w:rsidRPr="00C13070">
        <w:rPr>
          <w:sz w:val="26"/>
          <w:szCs w:val="26"/>
        </w:rPr>
        <w:t xml:space="preserve"> </w:t>
      </w:r>
      <w:r w:rsidR="00184D6D" w:rsidRPr="00C13070">
        <w:rPr>
          <w:sz w:val="26"/>
          <w:szCs w:val="26"/>
        </w:rPr>
        <w:t>дисциплинам - не менее 0,5 часа;</w:t>
      </w:r>
    </w:p>
    <w:p w:rsidR="0063703F" w:rsidRDefault="006B2D55" w:rsidP="00F3599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="0063703F">
        <w:rPr>
          <w:sz w:val="26"/>
          <w:szCs w:val="26"/>
        </w:rPr>
        <w:t>-</w:t>
      </w:r>
      <w:r w:rsidR="00184D6D" w:rsidRPr="00C13070">
        <w:rPr>
          <w:sz w:val="26"/>
          <w:szCs w:val="26"/>
        </w:rPr>
        <w:t xml:space="preserve"> по социально-</w:t>
      </w:r>
      <w:r w:rsidR="00F8663D" w:rsidRPr="00C13070">
        <w:rPr>
          <w:sz w:val="26"/>
          <w:szCs w:val="26"/>
        </w:rPr>
        <w:t>гуманитарны</w:t>
      </w:r>
      <w:r w:rsidR="0063703F">
        <w:rPr>
          <w:sz w:val="26"/>
          <w:szCs w:val="26"/>
        </w:rPr>
        <w:t>м</w:t>
      </w:r>
      <w:r w:rsidR="00184D6D" w:rsidRPr="00C13070">
        <w:rPr>
          <w:sz w:val="26"/>
          <w:szCs w:val="26"/>
        </w:rPr>
        <w:t xml:space="preserve"> и </w:t>
      </w:r>
      <w:r w:rsidR="006C158E" w:rsidRPr="00C13070">
        <w:rPr>
          <w:sz w:val="26"/>
          <w:szCs w:val="26"/>
        </w:rPr>
        <w:t xml:space="preserve">профессиональным </w:t>
      </w:r>
      <w:r w:rsidR="00184D6D" w:rsidRPr="00C13070">
        <w:rPr>
          <w:sz w:val="26"/>
          <w:szCs w:val="26"/>
        </w:rPr>
        <w:t>дисциплинам - не менее 0,75 часа;</w:t>
      </w:r>
    </w:p>
    <w:p w:rsidR="00184D6D" w:rsidRPr="00A62159" w:rsidRDefault="00184D6D" w:rsidP="00F3599C">
      <w:pPr>
        <w:jc w:val="both"/>
        <w:rPr>
          <w:sz w:val="26"/>
          <w:szCs w:val="26"/>
        </w:rPr>
      </w:pPr>
      <w:r w:rsidRPr="00C13070">
        <w:rPr>
          <w:sz w:val="26"/>
          <w:szCs w:val="26"/>
        </w:rPr>
        <w:lastRenderedPageBreak/>
        <w:t xml:space="preserve"> </w:t>
      </w:r>
      <w:r w:rsidR="006B2D55">
        <w:rPr>
          <w:sz w:val="26"/>
          <w:szCs w:val="26"/>
        </w:rPr>
        <w:t xml:space="preserve">  </w:t>
      </w:r>
      <w:r w:rsidR="006B2D55">
        <w:rPr>
          <w:sz w:val="26"/>
          <w:szCs w:val="26"/>
        </w:rPr>
        <w:tab/>
      </w:r>
      <w:r w:rsidR="0063703F">
        <w:rPr>
          <w:sz w:val="26"/>
          <w:szCs w:val="26"/>
        </w:rPr>
        <w:t>-</w:t>
      </w:r>
      <w:r w:rsidRPr="00C13070">
        <w:rPr>
          <w:sz w:val="26"/>
          <w:szCs w:val="26"/>
        </w:rPr>
        <w:t>для проведения экзаменов (текущих) на один экзамен - в среднем 15 минут на каждого обучающегося;</w:t>
      </w:r>
    </w:p>
    <w:p w:rsidR="006B2D55" w:rsidRDefault="00184D6D" w:rsidP="003E75A0">
      <w:pPr>
        <w:jc w:val="both"/>
        <w:rPr>
          <w:sz w:val="26"/>
          <w:szCs w:val="26"/>
        </w:rPr>
      </w:pPr>
      <w:r w:rsidRPr="00A62159">
        <w:rPr>
          <w:sz w:val="26"/>
          <w:szCs w:val="26"/>
        </w:rPr>
        <w:tab/>
      </w:r>
      <w:r w:rsidR="006B2D55">
        <w:rPr>
          <w:sz w:val="26"/>
          <w:szCs w:val="26"/>
        </w:rPr>
        <w:t>-</w:t>
      </w:r>
      <w:r w:rsidRPr="00A62159">
        <w:rPr>
          <w:sz w:val="26"/>
          <w:szCs w:val="26"/>
        </w:rPr>
        <w:t xml:space="preserve">на проведение приемных экзаменов на все экзамены - по 1,5 часа на каждого поступающего; </w:t>
      </w:r>
    </w:p>
    <w:p w:rsidR="0085214B" w:rsidRDefault="006B2D55" w:rsidP="003E75A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="00184D6D" w:rsidRPr="00A62159">
        <w:rPr>
          <w:sz w:val="26"/>
          <w:szCs w:val="26"/>
        </w:rPr>
        <w:t xml:space="preserve">на каждого </w:t>
      </w:r>
      <w:proofErr w:type="spellStart"/>
      <w:r w:rsidR="00184D6D" w:rsidRPr="00A62159">
        <w:rPr>
          <w:sz w:val="26"/>
          <w:szCs w:val="26"/>
        </w:rPr>
        <w:t>обучающегося-</w:t>
      </w:r>
      <w:r w:rsidR="00184D6D" w:rsidRPr="00C13070">
        <w:rPr>
          <w:sz w:val="26"/>
          <w:szCs w:val="26"/>
        </w:rPr>
        <w:t>дипломника</w:t>
      </w:r>
      <w:proofErr w:type="spellEnd"/>
      <w:r w:rsidR="00184D6D" w:rsidRPr="00C13070">
        <w:rPr>
          <w:sz w:val="26"/>
          <w:szCs w:val="26"/>
        </w:rPr>
        <w:t xml:space="preserve"> на консультации - до 2 часов в неделю на все время, отведенное по учебному плану для выполнения дипломного проекта, а на рецензирование одного проекта</w:t>
      </w:r>
      <w:r w:rsidR="00C933B9" w:rsidRPr="00C13070">
        <w:rPr>
          <w:sz w:val="26"/>
          <w:szCs w:val="26"/>
        </w:rPr>
        <w:t xml:space="preserve"> (при наличии)</w:t>
      </w:r>
      <w:r w:rsidR="00184D6D" w:rsidRPr="00C13070">
        <w:rPr>
          <w:sz w:val="26"/>
          <w:szCs w:val="26"/>
        </w:rPr>
        <w:t xml:space="preserve"> - до 5 часов;</w:t>
      </w:r>
    </w:p>
    <w:p w:rsidR="00D61700" w:rsidRDefault="0085214B" w:rsidP="003E75A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="00184D6D" w:rsidRPr="00C13070">
        <w:rPr>
          <w:sz w:val="26"/>
          <w:szCs w:val="26"/>
        </w:rPr>
        <w:t xml:space="preserve"> на оплату каждого из преподавателей-членов государственной квалификационной комиссии при сдаче государственных экзаменов по каждому предмету - по 0,5 часа на каждого экзаменующегося, а при сдаче дипломн</w:t>
      </w:r>
      <w:r w:rsidR="00E70B59" w:rsidRPr="00C13070">
        <w:rPr>
          <w:sz w:val="26"/>
          <w:szCs w:val="26"/>
        </w:rPr>
        <w:t>ой работы (</w:t>
      </w:r>
      <w:r w:rsidR="00184D6D" w:rsidRPr="00C13070">
        <w:rPr>
          <w:sz w:val="26"/>
          <w:szCs w:val="26"/>
        </w:rPr>
        <w:t>проекта</w:t>
      </w:r>
      <w:r w:rsidR="00E70B59" w:rsidRPr="00C13070">
        <w:rPr>
          <w:sz w:val="26"/>
          <w:szCs w:val="26"/>
        </w:rPr>
        <w:t>)</w:t>
      </w:r>
      <w:r w:rsidR="00184D6D" w:rsidRPr="00C13070">
        <w:rPr>
          <w:sz w:val="26"/>
          <w:szCs w:val="26"/>
        </w:rPr>
        <w:t xml:space="preserve"> - </w:t>
      </w:r>
      <w:r w:rsidR="0077173B" w:rsidRPr="00C13070">
        <w:rPr>
          <w:sz w:val="26"/>
          <w:szCs w:val="26"/>
        </w:rPr>
        <w:t xml:space="preserve">до </w:t>
      </w:r>
      <w:r w:rsidR="00184D6D" w:rsidRPr="00C13070">
        <w:rPr>
          <w:sz w:val="26"/>
          <w:szCs w:val="26"/>
        </w:rPr>
        <w:t>1 час</w:t>
      </w:r>
      <w:r w:rsidR="004360CF" w:rsidRPr="00C13070">
        <w:rPr>
          <w:sz w:val="26"/>
          <w:szCs w:val="26"/>
        </w:rPr>
        <w:t>а</w:t>
      </w:r>
      <w:r w:rsidR="00184D6D" w:rsidRPr="00C13070">
        <w:rPr>
          <w:sz w:val="26"/>
          <w:szCs w:val="26"/>
        </w:rPr>
        <w:t xml:space="preserve"> на каждый проект</w:t>
      </w:r>
      <w:proofErr w:type="gramStart"/>
      <w:r w:rsidR="008C25D8" w:rsidRPr="00C13070">
        <w:rPr>
          <w:sz w:val="26"/>
          <w:szCs w:val="26"/>
        </w:rPr>
        <w:t>.</w:t>
      </w:r>
      <w:r w:rsidR="00AB0184" w:rsidRPr="00C13070">
        <w:rPr>
          <w:sz w:val="26"/>
          <w:szCs w:val="26"/>
        </w:rPr>
        <w:t>»</w:t>
      </w:r>
      <w:r w:rsidR="00816235" w:rsidRPr="00C13070">
        <w:rPr>
          <w:sz w:val="26"/>
          <w:szCs w:val="26"/>
        </w:rPr>
        <w:t>;</w:t>
      </w:r>
      <w:proofErr w:type="gramEnd"/>
    </w:p>
    <w:p w:rsidR="007F0D49" w:rsidRPr="001657F1" w:rsidRDefault="00D61700" w:rsidP="003E75A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36A6A" w:rsidRPr="00C36A6A">
        <w:rPr>
          <w:b/>
          <w:sz w:val="26"/>
          <w:szCs w:val="26"/>
        </w:rPr>
        <w:t>2.1.3.2.</w:t>
      </w:r>
      <w:r w:rsidR="00C36A6A">
        <w:rPr>
          <w:sz w:val="26"/>
          <w:szCs w:val="26"/>
        </w:rPr>
        <w:t xml:space="preserve"> </w:t>
      </w:r>
      <w:r w:rsidR="00BA3879" w:rsidRPr="00B276BE">
        <w:rPr>
          <w:sz w:val="26"/>
          <w:szCs w:val="26"/>
        </w:rPr>
        <w:t xml:space="preserve">В </w:t>
      </w:r>
      <w:r w:rsidR="00B276BE" w:rsidRPr="00B276BE">
        <w:rPr>
          <w:sz w:val="26"/>
          <w:szCs w:val="26"/>
        </w:rPr>
        <w:t xml:space="preserve">третьем абзаце </w:t>
      </w:r>
      <w:r w:rsidR="00BA3879" w:rsidRPr="00B276BE">
        <w:rPr>
          <w:sz w:val="26"/>
          <w:szCs w:val="26"/>
        </w:rPr>
        <w:t>пункт</w:t>
      </w:r>
      <w:r w:rsidR="00B276BE" w:rsidRPr="00B276BE">
        <w:rPr>
          <w:sz w:val="26"/>
          <w:szCs w:val="26"/>
        </w:rPr>
        <w:t>а</w:t>
      </w:r>
      <w:r w:rsidR="00BA3879" w:rsidRPr="00B276BE">
        <w:rPr>
          <w:sz w:val="26"/>
          <w:szCs w:val="26"/>
        </w:rPr>
        <w:t xml:space="preserve"> 4.1</w:t>
      </w:r>
      <w:r w:rsidR="006E211D">
        <w:rPr>
          <w:sz w:val="26"/>
          <w:szCs w:val="26"/>
        </w:rPr>
        <w:t>.</w:t>
      </w:r>
      <w:r w:rsidR="00BA3879" w:rsidRPr="00B276BE">
        <w:rPr>
          <w:sz w:val="26"/>
          <w:szCs w:val="26"/>
        </w:rPr>
        <w:t>7. после слов</w:t>
      </w:r>
      <w:r w:rsidR="00B276BE" w:rsidRPr="00B276BE">
        <w:rPr>
          <w:sz w:val="26"/>
          <w:szCs w:val="26"/>
        </w:rPr>
        <w:t xml:space="preserve"> «размеры оплаты»</w:t>
      </w:r>
      <w:r w:rsidR="00B276BE">
        <w:rPr>
          <w:sz w:val="26"/>
          <w:szCs w:val="26"/>
        </w:rPr>
        <w:t xml:space="preserve"> дополнить следующим </w:t>
      </w:r>
      <w:r w:rsidR="00B276BE" w:rsidRPr="001657F1">
        <w:rPr>
          <w:sz w:val="26"/>
          <w:szCs w:val="26"/>
        </w:rPr>
        <w:t>содержанием «</w:t>
      </w:r>
      <w:r w:rsidR="006F69B9" w:rsidRPr="001657F1">
        <w:rPr>
          <w:sz w:val="26"/>
          <w:szCs w:val="26"/>
        </w:rPr>
        <w:t xml:space="preserve">, которая выплачивается как в период учебного года, так и в каникулярный период, установленный </w:t>
      </w:r>
      <w:proofErr w:type="gramStart"/>
      <w:r w:rsidR="006F69B9" w:rsidRPr="001657F1">
        <w:rPr>
          <w:sz w:val="26"/>
          <w:szCs w:val="26"/>
        </w:rPr>
        <w:t>для</w:t>
      </w:r>
      <w:proofErr w:type="gramEnd"/>
      <w:r w:rsidR="006F69B9" w:rsidRPr="001657F1">
        <w:rPr>
          <w:sz w:val="26"/>
          <w:szCs w:val="26"/>
        </w:rPr>
        <w:t xml:space="preserve"> обучающихся, не совпадающий с ежегодными основными и ежегодными дополнительными отпусками.»</w:t>
      </w:r>
      <w:r w:rsidR="006E211D" w:rsidRPr="001657F1">
        <w:rPr>
          <w:sz w:val="26"/>
          <w:szCs w:val="26"/>
        </w:rPr>
        <w:t>;</w:t>
      </w:r>
    </w:p>
    <w:p w:rsidR="00143565" w:rsidRPr="001657F1" w:rsidRDefault="007F0D49" w:rsidP="00F3599C">
      <w:pPr>
        <w:pStyle w:val="a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657F1">
        <w:rPr>
          <w:rFonts w:ascii="Times New Roman" w:eastAsia="Times New Roman" w:hAnsi="Times New Roman"/>
          <w:b/>
          <w:sz w:val="26"/>
          <w:szCs w:val="26"/>
          <w:lang w:eastAsia="ar-SA"/>
        </w:rPr>
        <w:t>2.1.3.3.</w:t>
      </w:r>
      <w:r w:rsidRPr="001657F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6E211D" w:rsidRPr="001657F1">
        <w:rPr>
          <w:rFonts w:ascii="Times New Roman" w:eastAsia="Times New Roman" w:hAnsi="Times New Roman"/>
          <w:sz w:val="26"/>
          <w:szCs w:val="26"/>
          <w:lang w:eastAsia="ar-SA"/>
        </w:rPr>
        <w:t xml:space="preserve">В </w:t>
      </w:r>
      <w:proofErr w:type="gramStart"/>
      <w:r w:rsidR="006E211D" w:rsidRPr="001657F1">
        <w:rPr>
          <w:rFonts w:ascii="Times New Roman" w:eastAsia="Times New Roman" w:hAnsi="Times New Roman"/>
          <w:sz w:val="26"/>
          <w:szCs w:val="26"/>
          <w:lang w:eastAsia="ar-SA"/>
        </w:rPr>
        <w:t>пункте</w:t>
      </w:r>
      <w:proofErr w:type="gramEnd"/>
      <w:r w:rsidR="006E211D" w:rsidRPr="001657F1">
        <w:rPr>
          <w:rFonts w:ascii="Times New Roman" w:eastAsia="Times New Roman" w:hAnsi="Times New Roman"/>
          <w:sz w:val="26"/>
          <w:szCs w:val="26"/>
          <w:lang w:eastAsia="ar-SA"/>
        </w:rPr>
        <w:t xml:space="preserve"> 4.1.9.</w:t>
      </w:r>
      <w:r w:rsidR="00143565" w:rsidRPr="001657F1">
        <w:rPr>
          <w:rFonts w:ascii="Times New Roman" w:eastAsia="Times New Roman" w:hAnsi="Times New Roman"/>
          <w:sz w:val="26"/>
          <w:szCs w:val="26"/>
          <w:lang w:eastAsia="ar-SA"/>
        </w:rPr>
        <w:t>:</w:t>
      </w:r>
    </w:p>
    <w:p w:rsidR="006E211D" w:rsidRPr="001657F1" w:rsidRDefault="00143565" w:rsidP="00F3599C">
      <w:pPr>
        <w:pStyle w:val="a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657F1">
        <w:rPr>
          <w:rFonts w:ascii="Times New Roman" w:eastAsia="Times New Roman" w:hAnsi="Times New Roman"/>
          <w:sz w:val="26"/>
          <w:szCs w:val="26"/>
          <w:lang w:eastAsia="ar-SA"/>
        </w:rPr>
        <w:t>-</w:t>
      </w:r>
      <w:r w:rsidR="006E211D" w:rsidRPr="001657F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D61700" w:rsidRPr="001657F1">
        <w:rPr>
          <w:rFonts w:ascii="Times New Roman" w:eastAsia="Times New Roman" w:hAnsi="Times New Roman"/>
          <w:sz w:val="26"/>
          <w:szCs w:val="26"/>
          <w:lang w:eastAsia="ar-SA"/>
        </w:rPr>
        <w:t xml:space="preserve">в третьем абзаце </w:t>
      </w:r>
      <w:r w:rsidR="006E211D" w:rsidRPr="001657F1">
        <w:rPr>
          <w:rFonts w:ascii="Times New Roman" w:eastAsia="Times New Roman" w:hAnsi="Times New Roman"/>
          <w:sz w:val="26"/>
          <w:szCs w:val="26"/>
          <w:lang w:eastAsia="ar-SA"/>
        </w:rPr>
        <w:t>слова «, а с 1 января 2021 г. работникам, впервые поступившим на работу, обеспечивать формирование сведений о трудовой деятельности в электронном виде»</w:t>
      </w:r>
      <w:r w:rsidR="00F0755F" w:rsidRPr="001657F1">
        <w:rPr>
          <w:rFonts w:ascii="Times New Roman" w:eastAsia="Times New Roman" w:hAnsi="Times New Roman"/>
          <w:sz w:val="26"/>
          <w:szCs w:val="26"/>
          <w:lang w:eastAsia="ar-SA"/>
        </w:rPr>
        <w:t xml:space="preserve"> исключить</w:t>
      </w:r>
      <w:r w:rsidR="00DB03F0" w:rsidRPr="001657F1">
        <w:rPr>
          <w:rFonts w:ascii="Times New Roman" w:eastAsia="Times New Roman" w:hAnsi="Times New Roman"/>
          <w:sz w:val="26"/>
          <w:szCs w:val="26"/>
          <w:lang w:eastAsia="ar-SA"/>
        </w:rPr>
        <w:t>, дополнив новым абзацем</w:t>
      </w:r>
      <w:r w:rsidR="00F0755F" w:rsidRPr="001657F1">
        <w:rPr>
          <w:rFonts w:ascii="Times New Roman" w:hAnsi="Times New Roman"/>
          <w:sz w:val="26"/>
          <w:szCs w:val="26"/>
        </w:rPr>
        <w:t xml:space="preserve"> следующего содержания</w:t>
      </w:r>
      <w:r w:rsidR="00DB03F0" w:rsidRPr="001657F1">
        <w:rPr>
          <w:rFonts w:ascii="Times New Roman" w:eastAsia="Times New Roman" w:hAnsi="Times New Roman"/>
          <w:sz w:val="26"/>
          <w:szCs w:val="26"/>
          <w:lang w:eastAsia="ar-SA"/>
        </w:rPr>
        <w:t>:</w:t>
      </w:r>
    </w:p>
    <w:p w:rsidR="00CA3A26" w:rsidRPr="001657F1" w:rsidRDefault="00CA3A26" w:rsidP="00F3599C">
      <w:pPr>
        <w:pStyle w:val="aff"/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657F1">
        <w:rPr>
          <w:rFonts w:ascii="Times New Roman" w:eastAsia="Times New Roman" w:hAnsi="Times New Roman"/>
          <w:sz w:val="26"/>
          <w:szCs w:val="26"/>
          <w:lang w:eastAsia="ar-SA"/>
        </w:rPr>
        <w:t>«</w:t>
      </w:r>
    </w:p>
    <w:p w:rsidR="00DB03F0" w:rsidRDefault="00DB03F0" w:rsidP="00B04717">
      <w:pPr>
        <w:pStyle w:val="aff"/>
        <w:numPr>
          <w:ilvl w:val="0"/>
          <w:numId w:val="6"/>
        </w:numPr>
        <w:spacing w:after="0" w:line="240" w:lineRule="auto"/>
        <w:ind w:left="0" w:firstLine="106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657F1">
        <w:rPr>
          <w:rFonts w:ascii="Times New Roman" w:eastAsia="Times New Roman" w:hAnsi="Times New Roman"/>
          <w:sz w:val="26"/>
          <w:szCs w:val="26"/>
          <w:lang w:eastAsia="ar-SA"/>
        </w:rPr>
        <w:t>формировать сведения о трудовой деятельности в электронном виде лиц,</w:t>
      </w:r>
      <w:r w:rsidRPr="00DB03F0">
        <w:rPr>
          <w:rFonts w:ascii="Times New Roman" w:eastAsia="Times New Roman" w:hAnsi="Times New Roman"/>
          <w:sz w:val="26"/>
          <w:szCs w:val="26"/>
          <w:lang w:eastAsia="ar-SA"/>
        </w:rPr>
        <w:t xml:space="preserve"> впервые поступивших на работу после 31 декабря 2020 г., в соответствии со </w:t>
      </w:r>
      <w:hyperlink r:id="rId10" w:anchor="/document/12125268/entry/661" w:history="1">
        <w:r w:rsidRPr="00DB03F0">
          <w:rPr>
            <w:rFonts w:ascii="Times New Roman" w:eastAsia="Times New Roman" w:hAnsi="Times New Roman"/>
            <w:sz w:val="26"/>
            <w:szCs w:val="26"/>
            <w:lang w:eastAsia="ar-SA"/>
          </w:rPr>
          <w:t>статьей 66.1</w:t>
        </w:r>
      </w:hyperlink>
      <w:r w:rsidRPr="00DB03F0">
        <w:rPr>
          <w:rFonts w:ascii="Times New Roman" w:eastAsia="Times New Roman" w:hAnsi="Times New Roman"/>
          <w:sz w:val="26"/>
          <w:szCs w:val="26"/>
          <w:lang w:eastAsia="ar-SA"/>
        </w:rPr>
        <w:t> Трудового кодекса Российской Федерации (трудовые книжки на указанных лиц не оформляются)</w:t>
      </w:r>
      <w:proofErr w:type="gramStart"/>
      <w:r w:rsidR="000C06E7">
        <w:rPr>
          <w:rFonts w:ascii="Times New Roman" w:eastAsia="Times New Roman" w:hAnsi="Times New Roman"/>
          <w:sz w:val="26"/>
          <w:szCs w:val="26"/>
          <w:lang w:eastAsia="ar-SA"/>
        </w:rPr>
        <w:t>;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proofErr w:type="gramEnd"/>
      <w:r w:rsidRPr="00DB03F0">
        <w:rPr>
          <w:rFonts w:ascii="Times New Roman" w:eastAsia="Times New Roman" w:hAnsi="Times New Roman"/>
          <w:sz w:val="26"/>
          <w:szCs w:val="26"/>
          <w:lang w:eastAsia="ar-SA"/>
        </w:rPr>
        <w:t>;</w:t>
      </w:r>
    </w:p>
    <w:p w:rsidR="002D4B08" w:rsidRDefault="00143565" w:rsidP="00F3599C">
      <w:pPr>
        <w:ind w:firstLine="10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413F3" w:rsidRPr="00143565">
        <w:rPr>
          <w:sz w:val="26"/>
          <w:szCs w:val="26"/>
        </w:rPr>
        <w:t>в последнем абзаце исключить слова «(в редакции Федераль</w:t>
      </w:r>
      <w:r w:rsidR="008C74BB">
        <w:rPr>
          <w:sz w:val="26"/>
          <w:szCs w:val="26"/>
        </w:rPr>
        <w:t>ного закона от 14 июля 2022 г. №</w:t>
      </w:r>
      <w:r w:rsidR="009413F3" w:rsidRPr="00143565">
        <w:rPr>
          <w:sz w:val="26"/>
          <w:szCs w:val="26"/>
        </w:rPr>
        <w:t> 298-ФЗ)</w:t>
      </w:r>
      <w:r w:rsidRPr="00143565">
        <w:rPr>
          <w:sz w:val="26"/>
          <w:szCs w:val="26"/>
        </w:rPr>
        <w:t>»</w:t>
      </w:r>
      <w:r w:rsidR="009413F3" w:rsidRPr="00143565">
        <w:rPr>
          <w:sz w:val="26"/>
          <w:szCs w:val="26"/>
        </w:rPr>
        <w:t>;</w:t>
      </w:r>
    </w:p>
    <w:p w:rsidR="002C4783" w:rsidRPr="002C4783" w:rsidRDefault="004815AB" w:rsidP="00B04717">
      <w:pPr>
        <w:pStyle w:val="aff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В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третьем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абзаце </w:t>
      </w:r>
      <w:r w:rsidR="002C4783" w:rsidRPr="002C4783">
        <w:rPr>
          <w:rFonts w:ascii="Times New Roman" w:eastAsia="Times New Roman" w:hAnsi="Times New Roman"/>
          <w:sz w:val="26"/>
          <w:szCs w:val="26"/>
          <w:lang w:eastAsia="ar-SA"/>
        </w:rPr>
        <w:t>пункт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="002C4783" w:rsidRPr="002C4783">
        <w:rPr>
          <w:rFonts w:ascii="Times New Roman" w:eastAsia="Times New Roman" w:hAnsi="Times New Roman"/>
          <w:sz w:val="26"/>
          <w:szCs w:val="26"/>
          <w:lang w:eastAsia="ar-SA"/>
        </w:rPr>
        <w:t xml:space="preserve"> 4.2.4. после слов «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этики</w:t>
      </w:r>
      <w:r w:rsidR="00E554A0">
        <w:rPr>
          <w:rFonts w:ascii="Times New Roman" w:eastAsia="Times New Roman" w:hAnsi="Times New Roman"/>
          <w:sz w:val="26"/>
          <w:szCs w:val="26"/>
          <w:lang w:eastAsia="ar-SA"/>
        </w:rPr>
        <w:t xml:space="preserve">»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дополнить </w:t>
      </w:r>
      <w:r w:rsidR="00E554A0">
        <w:rPr>
          <w:rFonts w:ascii="Times New Roman" w:eastAsia="Times New Roman" w:hAnsi="Times New Roman"/>
          <w:sz w:val="26"/>
          <w:szCs w:val="26"/>
          <w:lang w:eastAsia="ar-SA"/>
        </w:rPr>
        <w:t>словами «</w:t>
      </w:r>
      <w:r w:rsidR="002C4783" w:rsidRPr="002C4783">
        <w:rPr>
          <w:rFonts w:ascii="Times New Roman" w:eastAsia="Times New Roman" w:hAnsi="Times New Roman"/>
          <w:sz w:val="26"/>
          <w:szCs w:val="26"/>
          <w:lang w:eastAsia="ar-SA"/>
        </w:rPr>
        <w:t xml:space="preserve">(руководствоваться </w:t>
      </w:r>
      <w:hyperlink r:id="rId11" w:history="1">
        <w:r w:rsidR="002C4783" w:rsidRPr="002C4783">
          <w:rPr>
            <w:rFonts w:ascii="Times New Roman" w:eastAsia="Times New Roman" w:hAnsi="Times New Roman"/>
            <w:sz w:val="26"/>
            <w:szCs w:val="26"/>
            <w:lang w:eastAsia="ar-SA"/>
          </w:rPr>
          <w:t>Примерным положением</w:t>
        </w:r>
      </w:hyperlink>
      <w:r w:rsidR="002C4783" w:rsidRPr="002C4783">
        <w:rPr>
          <w:rFonts w:ascii="Times New Roman" w:eastAsia="Times New Roman" w:hAnsi="Times New Roman"/>
          <w:sz w:val="26"/>
          <w:szCs w:val="26"/>
          <w:lang w:eastAsia="ar-SA"/>
        </w:rPr>
        <w:t xml:space="preserve"> о нормах профессиональной этики педагогических работников (</w:t>
      </w:r>
      <w:hyperlink r:id="rId12" w:history="1">
        <w:r w:rsidR="002C4783" w:rsidRPr="002C4783">
          <w:rPr>
            <w:rFonts w:ascii="Times New Roman" w:eastAsia="Times New Roman" w:hAnsi="Times New Roman"/>
            <w:sz w:val="26"/>
            <w:szCs w:val="26"/>
            <w:lang w:eastAsia="ar-SA"/>
          </w:rPr>
          <w:t>письмо</w:t>
        </w:r>
      </w:hyperlink>
      <w:r w:rsidR="002C4783" w:rsidRPr="002C4783">
        <w:rPr>
          <w:rFonts w:ascii="Times New Roman" w:eastAsia="Times New Roman" w:hAnsi="Times New Roman"/>
          <w:sz w:val="26"/>
          <w:szCs w:val="26"/>
          <w:lang w:eastAsia="ar-SA"/>
        </w:rPr>
        <w:t xml:space="preserve"> Министерства просвещения Российской Федерации и Общероссийского Профсоюза обр</w:t>
      </w:r>
      <w:r w:rsidR="000C42EA">
        <w:rPr>
          <w:rFonts w:ascii="Times New Roman" w:eastAsia="Times New Roman" w:hAnsi="Times New Roman"/>
          <w:sz w:val="26"/>
          <w:szCs w:val="26"/>
          <w:lang w:eastAsia="ar-SA"/>
        </w:rPr>
        <w:t>азования от 20 августа 2019 г. №</w:t>
      </w:r>
      <w:r w:rsidR="002C4783" w:rsidRPr="002C4783">
        <w:rPr>
          <w:rFonts w:ascii="Times New Roman" w:eastAsia="Times New Roman" w:hAnsi="Times New Roman"/>
          <w:sz w:val="26"/>
          <w:szCs w:val="26"/>
          <w:lang w:eastAsia="ar-SA"/>
        </w:rPr>
        <w:t> ИП-941/06/484)</w:t>
      </w:r>
      <w:r w:rsidR="00E554A0">
        <w:rPr>
          <w:rFonts w:ascii="Times New Roman" w:eastAsia="Times New Roman" w:hAnsi="Times New Roman"/>
          <w:sz w:val="26"/>
          <w:szCs w:val="26"/>
          <w:lang w:eastAsia="ar-SA"/>
        </w:rPr>
        <w:t>»;</w:t>
      </w:r>
    </w:p>
    <w:p w:rsidR="003D441B" w:rsidRPr="002D4B08" w:rsidRDefault="003F293F" w:rsidP="00B04717">
      <w:pPr>
        <w:pStyle w:val="aff"/>
        <w:numPr>
          <w:ilvl w:val="3"/>
          <w:numId w:val="7"/>
        </w:numPr>
        <w:spacing w:after="0" w:line="240" w:lineRule="auto"/>
        <w:ind w:hanging="1079"/>
        <w:jc w:val="both"/>
        <w:rPr>
          <w:sz w:val="26"/>
          <w:szCs w:val="26"/>
        </w:rPr>
      </w:pPr>
      <w:r w:rsidRPr="00BD70F1">
        <w:rPr>
          <w:rFonts w:ascii="Times New Roman" w:eastAsia="Times New Roman" w:hAnsi="Times New Roman"/>
          <w:sz w:val="26"/>
          <w:szCs w:val="26"/>
          <w:lang w:eastAsia="ar-SA"/>
        </w:rPr>
        <w:t>Допо</w:t>
      </w:r>
      <w:r w:rsidRPr="002D4B08">
        <w:rPr>
          <w:rFonts w:ascii="Times New Roman" w:eastAsia="Times New Roman" w:hAnsi="Times New Roman"/>
          <w:sz w:val="26"/>
          <w:szCs w:val="26"/>
          <w:lang w:eastAsia="ar-SA"/>
        </w:rPr>
        <w:t>лнить пункт 4.3.2. последним абзацем следующего содержания:</w:t>
      </w:r>
    </w:p>
    <w:p w:rsidR="00270555" w:rsidRPr="00596BBB" w:rsidRDefault="00935A58" w:rsidP="00F3599C">
      <w:pPr>
        <w:jc w:val="both"/>
        <w:rPr>
          <w:rFonts w:eastAsia="Calibri"/>
          <w:sz w:val="26"/>
          <w:szCs w:val="26"/>
          <w:lang w:eastAsia="ru-RU"/>
        </w:rPr>
      </w:pPr>
      <w:r w:rsidRPr="00F004D3">
        <w:rPr>
          <w:rFonts w:eastAsia="Calibri"/>
          <w:sz w:val="26"/>
          <w:szCs w:val="26"/>
          <w:lang w:eastAsia="ru-RU"/>
        </w:rPr>
        <w:tab/>
      </w:r>
      <w:r w:rsidR="003F293F" w:rsidRPr="00F004D3">
        <w:rPr>
          <w:rFonts w:eastAsia="Calibri"/>
          <w:sz w:val="26"/>
          <w:szCs w:val="26"/>
          <w:lang w:eastAsia="ru-RU"/>
        </w:rPr>
        <w:t xml:space="preserve"> </w:t>
      </w:r>
      <w:proofErr w:type="gramStart"/>
      <w:r w:rsidR="003F293F" w:rsidRPr="00F004D3">
        <w:rPr>
          <w:rFonts w:eastAsia="Calibri"/>
          <w:sz w:val="26"/>
          <w:szCs w:val="26"/>
          <w:lang w:eastAsia="ru-RU"/>
        </w:rPr>
        <w:t xml:space="preserve">«К педагогическим и иным работникам организаций, осуществляющих образовательную деятельность, не должна применяться </w:t>
      </w:r>
      <w:hyperlink r:id="rId13" w:history="1">
        <w:r w:rsidR="003F293F" w:rsidRPr="00F004D3">
          <w:rPr>
            <w:rFonts w:eastAsia="Calibri"/>
            <w:sz w:val="26"/>
            <w:szCs w:val="26"/>
            <w:lang w:eastAsia="ru-RU"/>
          </w:rPr>
          <w:t>часть 7 статьи 312.9</w:t>
        </w:r>
      </w:hyperlink>
      <w:r w:rsidR="003F293F" w:rsidRPr="00F004D3">
        <w:rPr>
          <w:rFonts w:eastAsia="Calibri"/>
          <w:sz w:val="26"/>
          <w:szCs w:val="26"/>
          <w:lang w:eastAsia="ru-RU"/>
        </w:rPr>
        <w:t xml:space="preserve"> Трудового кодекса</w:t>
      </w:r>
      <w:r w:rsidR="003F293F" w:rsidRPr="00BD70F1">
        <w:rPr>
          <w:rFonts w:eastAsia="Calibri"/>
          <w:sz w:val="26"/>
          <w:szCs w:val="26"/>
          <w:lang w:eastAsia="ru-RU"/>
        </w:rPr>
        <w:t xml:space="preserve"> Российской Федерации, относящая ко времени простоя по причинам, не зависящим от работодателя и работника, с оплатой согласно положениям </w:t>
      </w:r>
      <w:hyperlink r:id="rId14" w:history="1">
        <w:r w:rsidR="003F293F" w:rsidRPr="00BD70F1">
          <w:rPr>
            <w:rFonts w:eastAsia="Calibri"/>
            <w:sz w:val="26"/>
            <w:szCs w:val="26"/>
            <w:lang w:eastAsia="ru-RU"/>
          </w:rPr>
          <w:t>статьи 157</w:t>
        </w:r>
      </w:hyperlink>
      <w:r w:rsidR="003F293F" w:rsidRPr="00BD70F1">
        <w:rPr>
          <w:rFonts w:eastAsia="Calibri"/>
          <w:sz w:val="26"/>
          <w:szCs w:val="26"/>
          <w:lang w:eastAsia="ru-RU"/>
        </w:rPr>
        <w:t xml:space="preserve"> Трудового кодекса Российской Федерации время, когда работник не выполняет непосредственно свою трудовую функцию, если специфика работы, выполняемой работником на стационарном рабочем месте</w:t>
      </w:r>
      <w:proofErr w:type="gramEnd"/>
      <w:r w:rsidR="003F293F" w:rsidRPr="00BD70F1">
        <w:rPr>
          <w:rFonts w:eastAsia="Calibri"/>
          <w:sz w:val="26"/>
          <w:szCs w:val="26"/>
          <w:lang w:eastAsia="ru-RU"/>
        </w:rPr>
        <w:t xml:space="preserve">,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оборудованием, программно-техническими средствами, средствами защиты информации и иными средствами. Регулирование режима рабочего времени и оплаты труда педагогических работников в периоды, связанные с наступлением санитарно-эпидемиологических, климатических и других оснований, </w:t>
      </w:r>
      <w:proofErr w:type="gramStart"/>
      <w:r w:rsidR="003F293F" w:rsidRPr="00BD70F1">
        <w:rPr>
          <w:rFonts w:eastAsia="Calibri"/>
          <w:sz w:val="26"/>
          <w:szCs w:val="26"/>
          <w:lang w:eastAsia="ru-RU"/>
        </w:rPr>
        <w:t>приводящих</w:t>
      </w:r>
      <w:proofErr w:type="gramEnd"/>
      <w:r w:rsidR="003F293F" w:rsidRPr="00BD70F1">
        <w:rPr>
          <w:rFonts w:eastAsia="Calibri"/>
          <w:sz w:val="26"/>
          <w:szCs w:val="26"/>
          <w:lang w:eastAsia="ru-RU"/>
        </w:rPr>
        <w:t xml:space="preserve"> в том числе к переводу работников на дистанционный режим работы, осуществляется в соответствии с положениями </w:t>
      </w:r>
      <w:hyperlink r:id="rId15" w:history="1">
        <w:r w:rsidR="003F293F" w:rsidRPr="00BD70F1">
          <w:rPr>
            <w:rFonts w:eastAsia="Calibri"/>
            <w:sz w:val="26"/>
            <w:szCs w:val="26"/>
            <w:lang w:eastAsia="ru-RU"/>
          </w:rPr>
          <w:t>приказа</w:t>
        </w:r>
      </w:hyperlink>
      <w:r w:rsidR="003F293F" w:rsidRPr="00BD70F1">
        <w:rPr>
          <w:rFonts w:eastAsia="Calibri"/>
          <w:sz w:val="26"/>
          <w:szCs w:val="26"/>
          <w:lang w:eastAsia="ru-RU"/>
        </w:rPr>
        <w:t xml:space="preserve"> Министерства образования и науки Российской </w:t>
      </w:r>
      <w:r w:rsidR="003F293F" w:rsidRPr="00BD70F1">
        <w:rPr>
          <w:rFonts w:eastAsia="Calibri"/>
          <w:sz w:val="26"/>
          <w:szCs w:val="26"/>
          <w:lang w:eastAsia="ru-RU"/>
        </w:rPr>
        <w:lastRenderedPageBreak/>
        <w:t xml:space="preserve">Федерации от 11 мая 2016 г. </w:t>
      </w:r>
      <w:r w:rsidR="00F004D3">
        <w:rPr>
          <w:rFonts w:eastAsia="Calibri"/>
          <w:sz w:val="26"/>
          <w:szCs w:val="26"/>
          <w:lang w:eastAsia="ru-RU"/>
        </w:rPr>
        <w:t xml:space="preserve">№ </w:t>
      </w:r>
      <w:r w:rsidR="006165EC">
        <w:rPr>
          <w:rFonts w:eastAsia="Calibri"/>
          <w:sz w:val="26"/>
          <w:szCs w:val="26"/>
          <w:lang w:eastAsia="ru-RU"/>
        </w:rPr>
        <w:t>536 «</w:t>
      </w:r>
      <w:r w:rsidR="003F293F" w:rsidRPr="00BD70F1">
        <w:rPr>
          <w:rFonts w:eastAsia="Calibri"/>
          <w:sz w:val="26"/>
          <w:szCs w:val="26"/>
          <w:lang w:eastAsia="ru-RU"/>
        </w:rPr>
        <w:t>Об утверждении особенностей режима рабочего времени и времени отдыха педагогических и иных работников организаций, осуществляющ</w:t>
      </w:r>
      <w:r w:rsidR="006165EC">
        <w:rPr>
          <w:rFonts w:eastAsia="Calibri"/>
          <w:sz w:val="26"/>
          <w:szCs w:val="26"/>
          <w:lang w:eastAsia="ru-RU"/>
        </w:rPr>
        <w:t>их образовательную деятельность» (далее – приказ № 536)</w:t>
      </w:r>
      <w:r w:rsidR="003F293F" w:rsidRPr="00BD70F1">
        <w:rPr>
          <w:rFonts w:eastAsia="Calibri"/>
          <w:sz w:val="26"/>
          <w:szCs w:val="26"/>
          <w:lang w:eastAsia="ru-RU"/>
        </w:rPr>
        <w:t>».</w:t>
      </w:r>
    </w:p>
    <w:p w:rsidR="002050CE" w:rsidRDefault="002050CE" w:rsidP="00B04717">
      <w:pPr>
        <w:pStyle w:val="aff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682596">
        <w:rPr>
          <w:rFonts w:ascii="Times New Roman" w:hAnsi="Times New Roman"/>
          <w:b/>
          <w:sz w:val="26"/>
          <w:szCs w:val="26"/>
        </w:rPr>
        <w:t>В раздел V «</w:t>
      </w:r>
      <w:r w:rsidRPr="002050CE">
        <w:rPr>
          <w:rFonts w:ascii="Times New Roman" w:eastAsia="Times New Roman" w:hAnsi="Times New Roman"/>
          <w:b/>
          <w:sz w:val="26"/>
          <w:szCs w:val="26"/>
          <w:lang w:eastAsia="ar-SA"/>
        </w:rPr>
        <w:t>Рабочее время и время отдыха</w:t>
      </w:r>
      <w:r w:rsidRPr="00682596">
        <w:rPr>
          <w:rFonts w:ascii="Times New Roman" w:hAnsi="Times New Roman"/>
          <w:b/>
          <w:sz w:val="26"/>
          <w:szCs w:val="26"/>
        </w:rPr>
        <w:t>»:</w:t>
      </w:r>
    </w:p>
    <w:p w:rsidR="00600671" w:rsidRPr="00AE22EB" w:rsidRDefault="00AE22EB" w:rsidP="00B04717">
      <w:pPr>
        <w:pStyle w:val="aff"/>
        <w:numPr>
          <w:ilvl w:val="3"/>
          <w:numId w:val="8"/>
        </w:numPr>
        <w:spacing w:after="0" w:line="240" w:lineRule="auto"/>
        <w:ind w:hanging="164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5E6C66" w:rsidRPr="00D04489">
        <w:rPr>
          <w:rFonts w:ascii="Times New Roman" w:hAnsi="Times New Roman"/>
          <w:sz w:val="26"/>
          <w:szCs w:val="26"/>
        </w:rPr>
        <w:t>ункт</w:t>
      </w:r>
      <w:r w:rsidR="00A704CE" w:rsidRPr="00D04489">
        <w:rPr>
          <w:rFonts w:ascii="Times New Roman" w:hAnsi="Times New Roman"/>
          <w:sz w:val="26"/>
          <w:szCs w:val="26"/>
        </w:rPr>
        <w:t xml:space="preserve"> 5.1.1.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</w:t>
      </w:r>
      <w:r w:rsidR="00F07108">
        <w:rPr>
          <w:rFonts w:ascii="Times New Roman" w:hAnsi="Times New Roman"/>
          <w:sz w:val="26"/>
          <w:szCs w:val="26"/>
        </w:rPr>
        <w:t>:</w:t>
      </w:r>
    </w:p>
    <w:p w:rsidR="00B038F7" w:rsidRPr="00E32717" w:rsidRDefault="00AE22EB" w:rsidP="00E32717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«</w:t>
      </w:r>
      <w:r w:rsidR="00E32717" w:rsidRPr="00E32717">
        <w:rPr>
          <w:rFonts w:ascii="Times New Roman" w:hAnsi="Times New Roman"/>
          <w:b/>
          <w:sz w:val="26"/>
          <w:szCs w:val="26"/>
        </w:rPr>
        <w:t>5.1.1.</w:t>
      </w:r>
      <w:r w:rsidR="00E32717">
        <w:rPr>
          <w:rFonts w:ascii="Times New Roman" w:hAnsi="Times New Roman"/>
          <w:sz w:val="26"/>
          <w:szCs w:val="26"/>
        </w:rPr>
        <w:t xml:space="preserve"> </w:t>
      </w:r>
      <w:r w:rsidR="00B038F7" w:rsidRPr="00E32717">
        <w:rPr>
          <w:rFonts w:ascii="Times New Roman" w:hAnsi="Times New Roman"/>
          <w:sz w:val="26"/>
          <w:szCs w:val="26"/>
          <w:lang w:eastAsia="ru-RU"/>
        </w:rPr>
        <w:t>Продолжительность рабочего времени и времени отдыха педагогических и других работников организаций определяется в соответствии с трудовым законодательством в зависимости от наименования должности, условий труда и других факторов, в том числе связанных с применением электронного обучения и дистанционных образовательных технологий.</w:t>
      </w:r>
    </w:p>
    <w:p w:rsidR="00B038F7" w:rsidRPr="00B038F7" w:rsidRDefault="00B038F7" w:rsidP="00B038F7">
      <w:pPr>
        <w:jc w:val="both"/>
        <w:rPr>
          <w:rFonts w:eastAsia="Calibri"/>
          <w:sz w:val="26"/>
          <w:szCs w:val="26"/>
          <w:lang w:eastAsia="ru-RU"/>
        </w:rPr>
      </w:pPr>
      <w:r w:rsidRPr="00B038F7">
        <w:rPr>
          <w:rFonts w:eastAsia="Calibri"/>
          <w:sz w:val="26"/>
          <w:szCs w:val="26"/>
          <w:lang w:eastAsia="ru-RU"/>
        </w:rPr>
        <w:tab/>
      </w:r>
      <w:proofErr w:type="gramStart"/>
      <w:r w:rsidRPr="00B038F7">
        <w:rPr>
          <w:rFonts w:eastAsia="Calibri"/>
          <w:sz w:val="26"/>
          <w:szCs w:val="26"/>
          <w:lang w:eastAsia="ru-RU"/>
        </w:rPr>
        <w:t xml:space="preserve">Для педагогических работников в зависимости от должности и (или) специальности с учетом особенностей их труда продолжительность рабочего времени либо нормы часов педагогической работы за ставку заработной платы, порядок определения учебной нагрузки, оговариваемой в трудовом договоре, и основания ее изменения (Приложение № 2), случаи установления верхнего предела учебной нагрузки педагогических работников регулируются в соответствии с </w:t>
      </w:r>
      <w:hyperlink r:id="rId16" w:history="1">
        <w:r w:rsidRPr="00B038F7">
          <w:rPr>
            <w:rFonts w:eastAsia="Calibri"/>
            <w:sz w:val="26"/>
            <w:szCs w:val="26"/>
            <w:lang w:eastAsia="ru-RU"/>
          </w:rPr>
          <w:t>частью третьей статьи 333</w:t>
        </w:r>
      </w:hyperlink>
      <w:r w:rsidRPr="00B038F7">
        <w:rPr>
          <w:rFonts w:eastAsia="Calibri"/>
          <w:sz w:val="26"/>
          <w:szCs w:val="26"/>
          <w:lang w:eastAsia="ru-RU"/>
        </w:rPr>
        <w:t xml:space="preserve"> Трудового кодекса Российской</w:t>
      </w:r>
      <w:proofErr w:type="gramEnd"/>
      <w:r w:rsidRPr="00B038F7">
        <w:rPr>
          <w:rFonts w:eastAsia="Calibri"/>
          <w:sz w:val="26"/>
          <w:szCs w:val="26"/>
          <w:lang w:eastAsia="ru-RU"/>
        </w:rPr>
        <w:t xml:space="preserve"> </w:t>
      </w:r>
      <w:proofErr w:type="gramStart"/>
      <w:r w:rsidRPr="00B038F7">
        <w:rPr>
          <w:rFonts w:eastAsia="Calibri"/>
          <w:sz w:val="26"/>
          <w:szCs w:val="26"/>
          <w:lang w:eastAsia="ru-RU"/>
        </w:rPr>
        <w:t>Федерации, соответствующими нормативными правовыми актами, утверждаемыми Министерством просвещения Российской Федерации и Министерством науки и высшего образования Российской Федерации в установленных сферах ведения и, в частности приказом Министерства образования и науки Российской Федерации от 22 декабря 2014 г. № 1601 «О продолжительности рабочего времени (нормах часов педагогической работы за ставку заработной платы) педагогических работников и порядке определения учебной нагрузки педагогических работников, оговариваемой</w:t>
      </w:r>
      <w:proofErr w:type="gramEnd"/>
      <w:r w:rsidRPr="00B038F7">
        <w:rPr>
          <w:rFonts w:eastAsia="Calibri"/>
          <w:sz w:val="26"/>
          <w:szCs w:val="26"/>
          <w:lang w:eastAsia="ru-RU"/>
        </w:rPr>
        <w:t xml:space="preserve"> в трудовом договоре»  (с учетом пункта 3.7.1.1. приложения № 2</w:t>
      </w:r>
      <w:r w:rsidR="00544361">
        <w:rPr>
          <w:rFonts w:eastAsia="Calibri"/>
          <w:sz w:val="26"/>
          <w:szCs w:val="26"/>
          <w:lang w:eastAsia="ru-RU"/>
        </w:rPr>
        <w:t xml:space="preserve"> к Соглашению</w:t>
      </w:r>
      <w:r w:rsidRPr="00B038F7">
        <w:rPr>
          <w:rFonts w:eastAsia="Calibri"/>
          <w:sz w:val="26"/>
          <w:szCs w:val="26"/>
          <w:lang w:eastAsia="ru-RU"/>
        </w:rPr>
        <w:t>).</w:t>
      </w:r>
    </w:p>
    <w:p w:rsidR="00B038F7" w:rsidRPr="00B038F7" w:rsidRDefault="00B038F7" w:rsidP="00B038F7">
      <w:pPr>
        <w:jc w:val="both"/>
        <w:rPr>
          <w:rFonts w:eastAsia="Calibri"/>
          <w:sz w:val="26"/>
          <w:szCs w:val="26"/>
          <w:lang w:eastAsia="ru-RU"/>
        </w:rPr>
      </w:pPr>
      <w:r w:rsidRPr="00B038F7">
        <w:rPr>
          <w:rFonts w:eastAsia="Calibri"/>
          <w:sz w:val="26"/>
          <w:szCs w:val="26"/>
          <w:lang w:eastAsia="ru-RU"/>
        </w:rPr>
        <w:tab/>
        <w:t xml:space="preserve">Нормы часов педагогической работы за ставку заработной платы педагогических работников, предусмотренные </w:t>
      </w:r>
      <w:hyperlink r:id="rId17" w:history="1">
        <w:r w:rsidRPr="00B038F7">
          <w:rPr>
            <w:rFonts w:eastAsia="Calibri"/>
            <w:sz w:val="26"/>
            <w:szCs w:val="26"/>
            <w:lang w:eastAsia="ru-RU"/>
          </w:rPr>
          <w:t>пунктами 2.3</w:t>
        </w:r>
      </w:hyperlink>
      <w:r w:rsidRPr="00B038F7">
        <w:rPr>
          <w:rFonts w:eastAsia="Calibri"/>
          <w:sz w:val="26"/>
          <w:szCs w:val="26"/>
          <w:lang w:eastAsia="ru-RU"/>
        </w:rPr>
        <w:t xml:space="preserve"> приложения № 2 к Соглашению, </w:t>
      </w:r>
      <w:proofErr w:type="gramStart"/>
      <w:r w:rsidRPr="00B038F7">
        <w:rPr>
          <w:rFonts w:eastAsia="Calibri"/>
          <w:sz w:val="26"/>
          <w:szCs w:val="26"/>
          <w:lang w:eastAsia="ru-RU"/>
        </w:rPr>
        <w:t>устанавливаются в астрономических часах и одновременно определяют</w:t>
      </w:r>
      <w:proofErr w:type="gramEnd"/>
      <w:r w:rsidRPr="00B038F7">
        <w:rPr>
          <w:rFonts w:eastAsia="Calibri"/>
          <w:sz w:val="26"/>
          <w:szCs w:val="26"/>
          <w:lang w:eastAsia="ru-RU"/>
        </w:rPr>
        <w:t xml:space="preserve"> продолжительность их рабочего времени. При этом норма часов педагогической работы 25 часов в неделю за ставку заработной платы, предусмотренная </w:t>
      </w:r>
      <w:hyperlink r:id="rId18" w:history="1">
        <w:r w:rsidRPr="00B038F7">
          <w:rPr>
            <w:rFonts w:eastAsia="Calibri"/>
            <w:sz w:val="26"/>
            <w:szCs w:val="26"/>
            <w:lang w:eastAsia="ru-RU"/>
          </w:rPr>
          <w:t>пунктом 2.3.3</w:t>
        </w:r>
      </w:hyperlink>
      <w:r w:rsidRPr="00B038F7">
        <w:rPr>
          <w:rFonts w:eastAsia="Calibri"/>
          <w:sz w:val="26"/>
          <w:szCs w:val="26"/>
          <w:lang w:eastAsia="ru-RU"/>
        </w:rPr>
        <w:t xml:space="preserve"> приложения №</w:t>
      </w:r>
      <w:r w:rsidR="00DD2A36">
        <w:rPr>
          <w:rFonts w:eastAsia="Calibri"/>
          <w:sz w:val="26"/>
          <w:szCs w:val="26"/>
          <w:lang w:eastAsia="ru-RU"/>
        </w:rPr>
        <w:t xml:space="preserve"> </w:t>
      </w:r>
      <w:r w:rsidRPr="00B038F7">
        <w:rPr>
          <w:rFonts w:eastAsia="Calibri"/>
          <w:sz w:val="26"/>
          <w:szCs w:val="26"/>
          <w:lang w:eastAsia="ru-RU"/>
        </w:rPr>
        <w:t>2 к Соглашению, применяется к воспитателям, непосредственно осуществляющим обучение, воспитание, присмотр и уход за обучающимися (воспитанниками) с ОВЗ независимо от количества таких детей в группе. При увеличении или уменьшении с их письменного согласия фактического объема педагогической работы продолжительность рабочего времени педагогических работников, как и оплата их труда, увеличивается или уменьшается соответственно.</w:t>
      </w:r>
    </w:p>
    <w:p w:rsidR="00B038F7" w:rsidRPr="00B038F7" w:rsidRDefault="00B038F7" w:rsidP="00B038F7">
      <w:pPr>
        <w:jc w:val="both"/>
        <w:rPr>
          <w:rFonts w:eastAsia="Calibri"/>
          <w:sz w:val="26"/>
          <w:szCs w:val="26"/>
          <w:lang w:eastAsia="ru-RU"/>
        </w:rPr>
      </w:pPr>
      <w:r w:rsidRPr="00B038F7">
        <w:rPr>
          <w:rFonts w:eastAsia="Calibri"/>
          <w:sz w:val="26"/>
          <w:szCs w:val="26"/>
          <w:lang w:eastAsia="ru-RU"/>
        </w:rPr>
        <w:tab/>
        <w:t xml:space="preserve">Нормы часов учебной (преподавательской) работы, предусмотренные </w:t>
      </w:r>
      <w:hyperlink r:id="rId19" w:history="1">
        <w:r w:rsidRPr="00B038F7">
          <w:rPr>
            <w:rFonts w:eastAsia="Calibri"/>
            <w:sz w:val="26"/>
            <w:szCs w:val="26"/>
            <w:lang w:eastAsia="ru-RU"/>
          </w:rPr>
          <w:t>пунктом 2.4</w:t>
        </w:r>
      </w:hyperlink>
      <w:r w:rsidRPr="00B038F7">
        <w:rPr>
          <w:rFonts w:eastAsia="Calibri"/>
          <w:sz w:val="26"/>
          <w:szCs w:val="26"/>
          <w:lang w:eastAsia="ru-RU"/>
        </w:rPr>
        <w:t xml:space="preserve"> приложения № 2 к Соглашению, устанавливаются в астрономических часах, включая короткие перерывы (перемены), динамическую паузу, и являются нормируемой частью педагогической работы. При увеличении с письменного согласия педагогических работников объема их учебной (преподавательской) работы или при его уменьшении нормируемая часть педагогической работы педагогических работников, указанных в этом пункте, увеличивается или уменьшается.</w:t>
      </w:r>
    </w:p>
    <w:p w:rsidR="00B038F7" w:rsidRPr="00B038F7" w:rsidRDefault="00B038F7" w:rsidP="00B038F7">
      <w:pPr>
        <w:jc w:val="both"/>
        <w:rPr>
          <w:rFonts w:eastAsia="Calibri"/>
          <w:sz w:val="26"/>
          <w:szCs w:val="26"/>
          <w:lang w:eastAsia="ru-RU"/>
        </w:rPr>
      </w:pPr>
      <w:r w:rsidRPr="00B038F7">
        <w:rPr>
          <w:rFonts w:eastAsia="Calibri"/>
          <w:sz w:val="26"/>
          <w:szCs w:val="26"/>
          <w:lang w:eastAsia="ru-RU"/>
        </w:rPr>
        <w:tab/>
        <w:t xml:space="preserve">Другая часть педагогической работы, входящая в должностные обязанности педагогических работников согласно квалификационной характеристике, или дополнительная работа, выполняемая за дополнительную оплату, регулируется в порядке, установленном </w:t>
      </w:r>
      <w:hyperlink r:id="rId20" w:history="1">
        <w:r w:rsidRPr="00B038F7">
          <w:rPr>
            <w:rFonts w:eastAsia="Calibri"/>
            <w:sz w:val="26"/>
            <w:szCs w:val="26"/>
            <w:lang w:eastAsia="ru-RU"/>
          </w:rPr>
          <w:t>разделом II</w:t>
        </w:r>
      </w:hyperlink>
      <w:r w:rsidRPr="00B038F7">
        <w:rPr>
          <w:rFonts w:eastAsia="Calibri"/>
          <w:sz w:val="26"/>
          <w:szCs w:val="26"/>
          <w:lang w:eastAsia="ru-RU"/>
        </w:rPr>
        <w:t xml:space="preserve"> приложения к приказу № 536.</w:t>
      </w:r>
    </w:p>
    <w:p w:rsidR="00B038F7" w:rsidRPr="00B038F7" w:rsidRDefault="00B038F7" w:rsidP="00B038F7">
      <w:pPr>
        <w:jc w:val="both"/>
        <w:rPr>
          <w:rFonts w:eastAsia="Calibri"/>
          <w:sz w:val="26"/>
          <w:szCs w:val="26"/>
          <w:lang w:eastAsia="ru-RU"/>
        </w:rPr>
      </w:pPr>
      <w:r w:rsidRPr="00B038F7">
        <w:rPr>
          <w:rFonts w:eastAsia="Calibri"/>
          <w:sz w:val="26"/>
          <w:szCs w:val="26"/>
          <w:lang w:eastAsia="ru-RU"/>
        </w:rPr>
        <w:lastRenderedPageBreak/>
        <w:tab/>
        <w:t xml:space="preserve">Перечисленные в </w:t>
      </w:r>
      <w:hyperlink r:id="rId21" w:history="1">
        <w:r w:rsidRPr="00B038F7">
          <w:rPr>
            <w:rFonts w:eastAsia="Calibri"/>
            <w:sz w:val="26"/>
            <w:szCs w:val="26"/>
            <w:lang w:eastAsia="ru-RU"/>
          </w:rPr>
          <w:t>пункте 1</w:t>
        </w:r>
      </w:hyperlink>
      <w:r w:rsidRPr="00B038F7">
        <w:rPr>
          <w:rFonts w:eastAsia="Calibri"/>
          <w:sz w:val="26"/>
          <w:szCs w:val="26"/>
          <w:lang w:eastAsia="ru-RU"/>
        </w:rPr>
        <w:t xml:space="preserve"> примечания к приложению № 2 к Соглашению виды работ, включаемые в рабочее время педагогических работников, регулируются в зависимости от занимаемой ими должности и конкретизируются в трудовых договорах педагогических работников (должностных инструкциях) в соответствии с разделом «Должностные обязанности», квалификационных характеристик, утверждаемых по должностям педагогических работников в установленном порядке</w:t>
      </w:r>
      <w:proofErr w:type="gramStart"/>
      <w:r w:rsidRPr="00B038F7">
        <w:rPr>
          <w:rFonts w:eastAsia="Calibri"/>
          <w:sz w:val="26"/>
          <w:szCs w:val="26"/>
          <w:lang w:eastAsia="ru-RU"/>
        </w:rPr>
        <w:t>.</w:t>
      </w:r>
      <w:r w:rsidR="00544361">
        <w:rPr>
          <w:rFonts w:eastAsia="Calibri"/>
          <w:sz w:val="26"/>
          <w:szCs w:val="26"/>
          <w:lang w:eastAsia="ru-RU"/>
        </w:rPr>
        <w:t>»;</w:t>
      </w:r>
      <w:proofErr w:type="gramEnd"/>
    </w:p>
    <w:p w:rsidR="00B77999" w:rsidRPr="008E1B7C" w:rsidRDefault="00B77999" w:rsidP="00B04717">
      <w:pPr>
        <w:pStyle w:val="aff"/>
        <w:numPr>
          <w:ilvl w:val="3"/>
          <w:numId w:val="8"/>
        </w:numPr>
        <w:suppressAutoHyphens/>
        <w:ind w:hanging="1646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1B7C">
        <w:rPr>
          <w:rFonts w:ascii="Times New Roman" w:hAnsi="Times New Roman"/>
          <w:sz w:val="26"/>
          <w:szCs w:val="26"/>
          <w:lang w:eastAsia="ru-RU"/>
        </w:rPr>
        <w:t xml:space="preserve">Дополнить </w:t>
      </w:r>
      <w:r w:rsidRPr="00D16140">
        <w:rPr>
          <w:rFonts w:ascii="Times New Roman" w:hAnsi="Times New Roman"/>
          <w:sz w:val="26"/>
          <w:szCs w:val="26"/>
          <w:lang w:eastAsia="ru-RU"/>
        </w:rPr>
        <w:t>пункт 5.1.</w:t>
      </w:r>
      <w:r w:rsidR="00A00A2D" w:rsidRPr="00D16140">
        <w:rPr>
          <w:rFonts w:ascii="Times New Roman" w:hAnsi="Times New Roman"/>
          <w:sz w:val="26"/>
          <w:szCs w:val="26"/>
          <w:lang w:eastAsia="ru-RU"/>
        </w:rPr>
        <w:t>4</w:t>
      </w:r>
      <w:r w:rsidRPr="00D16140">
        <w:rPr>
          <w:rFonts w:ascii="Times New Roman" w:hAnsi="Times New Roman"/>
          <w:sz w:val="26"/>
          <w:szCs w:val="26"/>
          <w:lang w:eastAsia="ru-RU"/>
        </w:rPr>
        <w:t>.</w:t>
      </w:r>
      <w:r w:rsidRPr="008E1B7C">
        <w:rPr>
          <w:rFonts w:ascii="Times New Roman" w:hAnsi="Times New Roman"/>
          <w:sz w:val="26"/>
          <w:szCs w:val="26"/>
          <w:lang w:eastAsia="ru-RU"/>
        </w:rPr>
        <w:t xml:space="preserve"> абзацем следующего содержания:</w:t>
      </w:r>
    </w:p>
    <w:p w:rsidR="00B77999" w:rsidRPr="00B77999" w:rsidRDefault="004035B3" w:rsidP="00F3599C">
      <w:pPr>
        <w:pStyle w:val="aff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77999" w:rsidRPr="00B77999">
        <w:rPr>
          <w:rFonts w:ascii="Times New Roman" w:hAnsi="Times New Roman"/>
          <w:sz w:val="26"/>
          <w:szCs w:val="26"/>
        </w:rPr>
        <w:t>«- недопущение перер</w:t>
      </w:r>
      <w:r w:rsidR="00A00A2D">
        <w:rPr>
          <w:rFonts w:ascii="Times New Roman" w:hAnsi="Times New Roman"/>
          <w:sz w:val="26"/>
          <w:szCs w:val="26"/>
        </w:rPr>
        <w:t>ывов («окон»</w:t>
      </w:r>
      <w:r w:rsidR="00B77999" w:rsidRPr="00B77999">
        <w:rPr>
          <w:rFonts w:ascii="Times New Roman" w:hAnsi="Times New Roman"/>
          <w:sz w:val="26"/>
          <w:szCs w:val="26"/>
        </w:rPr>
        <w:t>) в рабочем времени педагогических работников в течение рабочего дня, составляющих более двух часов подряд, не связанных с их отдыхом и приемом пищи, за исключением случаев, предусмотренных положениями, утвержденными </w:t>
      </w:r>
      <w:hyperlink r:id="rId22" w:anchor="/document/71414220/entry/96" w:history="1">
        <w:r w:rsidR="00B77999" w:rsidRPr="00B77999">
          <w:rPr>
            <w:rFonts w:ascii="Times New Roman" w:hAnsi="Times New Roman"/>
            <w:sz w:val="26"/>
            <w:szCs w:val="26"/>
          </w:rPr>
          <w:t>приказом</w:t>
        </w:r>
      </w:hyperlink>
      <w:r w:rsidR="00B77999" w:rsidRPr="00B77999">
        <w:rPr>
          <w:rFonts w:ascii="Times New Roman" w:hAnsi="Times New Roman"/>
          <w:sz w:val="26"/>
          <w:szCs w:val="26"/>
        </w:rPr>
        <w:t> </w:t>
      </w:r>
      <w:r w:rsidR="00984782">
        <w:rPr>
          <w:rFonts w:ascii="Times New Roman" w:hAnsi="Times New Roman"/>
          <w:sz w:val="26"/>
          <w:szCs w:val="26"/>
        </w:rPr>
        <w:t>№</w:t>
      </w:r>
      <w:r w:rsidR="00B77999" w:rsidRPr="00B77999">
        <w:rPr>
          <w:rFonts w:ascii="Times New Roman" w:hAnsi="Times New Roman"/>
          <w:sz w:val="26"/>
          <w:szCs w:val="26"/>
        </w:rPr>
        <w:t> 536.»;</w:t>
      </w:r>
    </w:p>
    <w:p w:rsidR="00862F45" w:rsidRDefault="002050CE" w:rsidP="00B04717">
      <w:pPr>
        <w:pStyle w:val="aff"/>
        <w:numPr>
          <w:ilvl w:val="3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862F45">
        <w:rPr>
          <w:rFonts w:ascii="Times New Roman" w:eastAsia="Times New Roman" w:hAnsi="Times New Roman"/>
          <w:sz w:val="26"/>
          <w:szCs w:val="26"/>
          <w:lang w:eastAsia="ar-SA"/>
        </w:rPr>
        <w:t xml:space="preserve">В </w:t>
      </w:r>
      <w:proofErr w:type="gramStart"/>
      <w:r w:rsidRPr="00862F45">
        <w:rPr>
          <w:rFonts w:ascii="Times New Roman" w:eastAsia="Times New Roman" w:hAnsi="Times New Roman"/>
          <w:sz w:val="26"/>
          <w:szCs w:val="26"/>
          <w:lang w:eastAsia="ar-SA"/>
        </w:rPr>
        <w:t>пункте</w:t>
      </w:r>
      <w:proofErr w:type="gramEnd"/>
      <w:r w:rsidRPr="00862F45">
        <w:rPr>
          <w:rFonts w:ascii="Times New Roman" w:eastAsia="Times New Roman" w:hAnsi="Times New Roman"/>
          <w:sz w:val="26"/>
          <w:szCs w:val="26"/>
          <w:lang w:eastAsia="ar-SA"/>
        </w:rPr>
        <w:t xml:space="preserve"> 5.3.</w:t>
      </w:r>
      <w:r w:rsidRPr="00862F45">
        <w:rPr>
          <w:color w:val="FF0000"/>
          <w:sz w:val="24"/>
          <w:szCs w:val="24"/>
        </w:rPr>
        <w:t xml:space="preserve"> </w:t>
      </w:r>
      <w:r w:rsidRPr="00862F45">
        <w:rPr>
          <w:rFonts w:ascii="Times New Roman" w:eastAsia="Times New Roman" w:hAnsi="Times New Roman"/>
          <w:sz w:val="26"/>
          <w:szCs w:val="26"/>
          <w:lang w:eastAsia="ar-SA"/>
        </w:rPr>
        <w:t xml:space="preserve">слова «от 14 мая 2015 г. № 466» заменить словами «от 3 апреля 2024 </w:t>
      </w:r>
      <w:r w:rsidR="00FC1404" w:rsidRPr="00862F45">
        <w:rPr>
          <w:rFonts w:ascii="Times New Roman" w:eastAsia="Times New Roman" w:hAnsi="Times New Roman"/>
          <w:sz w:val="26"/>
          <w:szCs w:val="26"/>
          <w:lang w:eastAsia="ar-SA"/>
        </w:rPr>
        <w:t xml:space="preserve">г. </w:t>
      </w:r>
      <w:r w:rsidRPr="00862F45">
        <w:rPr>
          <w:rFonts w:ascii="Times New Roman" w:eastAsia="Times New Roman" w:hAnsi="Times New Roman"/>
          <w:sz w:val="26"/>
          <w:szCs w:val="26"/>
          <w:lang w:eastAsia="ar-SA"/>
        </w:rPr>
        <w:t xml:space="preserve"> № 415»;</w:t>
      </w:r>
    </w:p>
    <w:p w:rsidR="00027449" w:rsidRPr="00862F45" w:rsidRDefault="00027449" w:rsidP="00B04717">
      <w:pPr>
        <w:pStyle w:val="aff"/>
        <w:numPr>
          <w:ilvl w:val="3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862F45">
        <w:rPr>
          <w:rFonts w:ascii="Times New Roman" w:hAnsi="Times New Roman"/>
          <w:sz w:val="26"/>
          <w:szCs w:val="26"/>
        </w:rPr>
        <w:t>Пункт 5.6. дополнить вторым абзацем следующего содержания:</w:t>
      </w:r>
    </w:p>
    <w:p w:rsidR="00027449" w:rsidRPr="00F2033E" w:rsidRDefault="00027449" w:rsidP="00F3599C">
      <w:pPr>
        <w:pStyle w:val="aff"/>
        <w:spacing w:line="240" w:lineRule="auto"/>
        <w:ind w:left="0" w:firstLine="78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62F45">
        <w:rPr>
          <w:rFonts w:ascii="Times New Roman" w:hAnsi="Times New Roman"/>
          <w:sz w:val="26"/>
          <w:szCs w:val="26"/>
        </w:rPr>
        <w:t xml:space="preserve">«В летнее время, когда значительно уменьшается количество детей, посещающих дошкольные группы </w:t>
      </w:r>
      <w:proofErr w:type="spellStart"/>
      <w:r w:rsidRPr="00862F45">
        <w:rPr>
          <w:rFonts w:ascii="Times New Roman" w:hAnsi="Times New Roman"/>
          <w:sz w:val="26"/>
          <w:szCs w:val="26"/>
        </w:rPr>
        <w:t>общеразвивающей</w:t>
      </w:r>
      <w:proofErr w:type="spellEnd"/>
      <w:r w:rsidRPr="00862F45">
        <w:rPr>
          <w:rFonts w:ascii="Times New Roman" w:hAnsi="Times New Roman"/>
          <w:sz w:val="26"/>
          <w:szCs w:val="26"/>
        </w:rPr>
        <w:t xml:space="preserve"> направленности, коллективными договорами общеобразовательных </w:t>
      </w:r>
      <w:r w:rsidRPr="00C0565B">
        <w:rPr>
          <w:rFonts w:ascii="Times New Roman" w:hAnsi="Times New Roman"/>
          <w:sz w:val="26"/>
          <w:szCs w:val="26"/>
        </w:rPr>
        <w:t xml:space="preserve">организаций, профессиональных образовательных организаций, организаций дополнительного </w:t>
      </w:r>
      <w:r w:rsidRPr="00F2033E">
        <w:rPr>
          <w:rFonts w:ascii="Times New Roman" w:hAnsi="Times New Roman"/>
          <w:sz w:val="26"/>
          <w:szCs w:val="26"/>
        </w:rPr>
        <w:t xml:space="preserve">профессионального образования, в которых созданы такие группы для детей, воспитателям и музыкальным руководителям указанных групп могут в соответствии с </w:t>
      </w:r>
      <w:hyperlink r:id="rId23" w:history="1">
        <w:r w:rsidRPr="00F2033E">
          <w:rPr>
            <w:rFonts w:ascii="Times New Roman" w:hAnsi="Times New Roman"/>
            <w:sz w:val="26"/>
            <w:szCs w:val="26"/>
          </w:rPr>
          <w:t>частью второй статьи 116</w:t>
        </w:r>
      </w:hyperlink>
      <w:r w:rsidRPr="00F2033E">
        <w:rPr>
          <w:rFonts w:ascii="Times New Roman" w:hAnsi="Times New Roman"/>
          <w:sz w:val="26"/>
          <w:szCs w:val="26"/>
        </w:rPr>
        <w:t xml:space="preserve"> Трудового кодекса Российской Федерации предусматриваться ежегодные дополнительные оплачиваемые отпуска с тем, чтобы общая продолжительность ежегодных</w:t>
      </w:r>
      <w:proofErr w:type="gramEnd"/>
      <w:r w:rsidRPr="00F2033E">
        <w:rPr>
          <w:rFonts w:ascii="Times New Roman" w:hAnsi="Times New Roman"/>
          <w:sz w:val="26"/>
          <w:szCs w:val="26"/>
        </w:rPr>
        <w:t xml:space="preserve"> отпусков этих педагогических работников соответствовала 56 календарным дням, которые установлены для всех других педагогических работников соответствующих организаций</w:t>
      </w:r>
      <w:proofErr w:type="gramStart"/>
      <w:r w:rsidRPr="00F2033E">
        <w:rPr>
          <w:rFonts w:ascii="Times New Roman" w:hAnsi="Times New Roman"/>
          <w:sz w:val="26"/>
          <w:szCs w:val="26"/>
        </w:rPr>
        <w:t>.</w:t>
      </w:r>
      <w:r w:rsidR="00862F45" w:rsidRPr="00F2033E">
        <w:rPr>
          <w:rFonts w:ascii="Times New Roman" w:hAnsi="Times New Roman"/>
          <w:sz w:val="26"/>
          <w:szCs w:val="26"/>
        </w:rPr>
        <w:t>»;</w:t>
      </w:r>
      <w:proofErr w:type="gramEnd"/>
    </w:p>
    <w:p w:rsidR="005E6C66" w:rsidRPr="00F2033E" w:rsidRDefault="005E6C66" w:rsidP="00B04717">
      <w:pPr>
        <w:pStyle w:val="aff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2033E">
        <w:rPr>
          <w:rFonts w:ascii="Times New Roman" w:hAnsi="Times New Roman"/>
          <w:b/>
          <w:sz w:val="26"/>
          <w:szCs w:val="26"/>
        </w:rPr>
        <w:t>В раздел VI «</w:t>
      </w:r>
      <w:r w:rsidRPr="00F2033E">
        <w:rPr>
          <w:rFonts w:ascii="Times New Roman" w:eastAsia="Times New Roman" w:hAnsi="Times New Roman"/>
          <w:b/>
          <w:sz w:val="26"/>
          <w:szCs w:val="26"/>
          <w:lang w:eastAsia="ar-SA"/>
        </w:rPr>
        <w:t>Оплата труда и нормы труда</w:t>
      </w:r>
      <w:r w:rsidRPr="00F2033E">
        <w:rPr>
          <w:rFonts w:ascii="Times New Roman" w:hAnsi="Times New Roman"/>
          <w:b/>
          <w:sz w:val="26"/>
          <w:szCs w:val="26"/>
        </w:rPr>
        <w:t>»:</w:t>
      </w:r>
    </w:p>
    <w:p w:rsidR="008F2F1D" w:rsidRPr="00F2033E" w:rsidRDefault="00C80894" w:rsidP="00B04717">
      <w:pPr>
        <w:pStyle w:val="aff"/>
        <w:numPr>
          <w:ilvl w:val="3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В пункт 6.1.1. </w:t>
      </w:r>
      <w:r w:rsidR="008F2F1D" w:rsidRPr="00C80894">
        <w:rPr>
          <w:rFonts w:ascii="Times New Roman" w:eastAsia="Times New Roman" w:hAnsi="Times New Roman"/>
          <w:sz w:val="26"/>
          <w:szCs w:val="26"/>
          <w:lang w:eastAsia="ar-SA"/>
        </w:rPr>
        <w:t xml:space="preserve">внести </w:t>
      </w:r>
      <w:r w:rsidR="001F5FCF" w:rsidRPr="00C80894">
        <w:rPr>
          <w:rFonts w:ascii="Times New Roman" w:eastAsia="Times New Roman" w:hAnsi="Times New Roman"/>
          <w:sz w:val="26"/>
          <w:szCs w:val="26"/>
          <w:lang w:eastAsia="ar-SA"/>
        </w:rPr>
        <w:t xml:space="preserve">следующие </w:t>
      </w:r>
      <w:r w:rsidR="008F2F1D" w:rsidRPr="00C80894">
        <w:rPr>
          <w:rFonts w:ascii="Times New Roman" w:eastAsia="Times New Roman" w:hAnsi="Times New Roman"/>
          <w:sz w:val="26"/>
          <w:szCs w:val="26"/>
          <w:lang w:eastAsia="ar-SA"/>
        </w:rPr>
        <w:t>изменения</w:t>
      </w:r>
      <w:r w:rsidR="008F2F1D" w:rsidRPr="00F2033E">
        <w:rPr>
          <w:rFonts w:ascii="Times New Roman" w:eastAsia="Times New Roman" w:hAnsi="Times New Roman"/>
          <w:sz w:val="26"/>
          <w:szCs w:val="26"/>
          <w:lang w:eastAsia="ar-SA"/>
        </w:rPr>
        <w:t xml:space="preserve"> и</w:t>
      </w:r>
      <w:r w:rsidR="00132AB0" w:rsidRPr="00F2033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8F2F1D" w:rsidRPr="00F2033E">
        <w:rPr>
          <w:rFonts w:ascii="Times New Roman" w:eastAsia="Times New Roman" w:hAnsi="Times New Roman"/>
          <w:sz w:val="26"/>
          <w:szCs w:val="26"/>
          <w:lang w:eastAsia="ar-SA"/>
        </w:rPr>
        <w:t>дополнения:</w:t>
      </w:r>
    </w:p>
    <w:p w:rsidR="0076538F" w:rsidRPr="00F2033E" w:rsidRDefault="0076538F" w:rsidP="0076538F">
      <w:pPr>
        <w:pStyle w:val="aff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2033E">
        <w:rPr>
          <w:rFonts w:ascii="Times New Roman" w:hAnsi="Times New Roman"/>
          <w:sz w:val="26"/>
          <w:szCs w:val="26"/>
        </w:rPr>
        <w:tab/>
      </w:r>
      <w:r w:rsidR="00132AB0" w:rsidRPr="00F2033E">
        <w:rPr>
          <w:rFonts w:ascii="Times New Roman" w:hAnsi="Times New Roman"/>
          <w:sz w:val="26"/>
          <w:szCs w:val="26"/>
        </w:rPr>
        <w:t xml:space="preserve">- </w:t>
      </w:r>
      <w:r w:rsidR="00132AB0" w:rsidRPr="00941E08">
        <w:rPr>
          <w:rFonts w:ascii="Times New Roman" w:hAnsi="Times New Roman"/>
          <w:sz w:val="26"/>
          <w:szCs w:val="26"/>
        </w:rPr>
        <w:t xml:space="preserve">седьмой </w:t>
      </w:r>
      <w:r w:rsidR="008F2F1D" w:rsidRPr="00941E08">
        <w:rPr>
          <w:rFonts w:ascii="Times New Roman" w:hAnsi="Times New Roman"/>
          <w:sz w:val="26"/>
          <w:szCs w:val="26"/>
        </w:rPr>
        <w:t>абзац</w:t>
      </w:r>
      <w:r w:rsidR="008F2F1D" w:rsidRPr="00F2033E">
        <w:rPr>
          <w:rFonts w:ascii="Times New Roman" w:hAnsi="Times New Roman"/>
          <w:sz w:val="26"/>
          <w:szCs w:val="26"/>
        </w:rPr>
        <w:t xml:space="preserve"> </w:t>
      </w:r>
      <w:r w:rsidR="00132AB0" w:rsidRPr="00F2033E">
        <w:rPr>
          <w:rFonts w:ascii="Times New Roman" w:hAnsi="Times New Roman"/>
          <w:sz w:val="26"/>
          <w:szCs w:val="26"/>
        </w:rPr>
        <w:t>после слова «</w:t>
      </w:r>
      <w:r w:rsidR="008F2F1D" w:rsidRPr="00F2033E">
        <w:rPr>
          <w:rFonts w:ascii="Times New Roman" w:hAnsi="Times New Roman"/>
          <w:sz w:val="26"/>
          <w:szCs w:val="26"/>
        </w:rPr>
        <w:t>работы</w:t>
      </w:r>
      <w:r w:rsidR="00132AB0" w:rsidRPr="00F2033E">
        <w:rPr>
          <w:rFonts w:ascii="Times New Roman" w:hAnsi="Times New Roman"/>
          <w:sz w:val="26"/>
          <w:szCs w:val="26"/>
        </w:rPr>
        <w:t>»</w:t>
      </w:r>
      <w:r w:rsidRPr="00F2033E">
        <w:rPr>
          <w:rFonts w:ascii="Times New Roman" w:hAnsi="Times New Roman"/>
          <w:sz w:val="26"/>
          <w:szCs w:val="26"/>
        </w:rPr>
        <w:t xml:space="preserve"> доп</w:t>
      </w:r>
      <w:r w:rsidR="00132AB0" w:rsidRPr="00F2033E">
        <w:rPr>
          <w:rFonts w:ascii="Times New Roman" w:hAnsi="Times New Roman"/>
          <w:sz w:val="26"/>
          <w:szCs w:val="26"/>
        </w:rPr>
        <w:t>ол</w:t>
      </w:r>
      <w:r w:rsidRPr="00F2033E">
        <w:rPr>
          <w:rFonts w:ascii="Times New Roman" w:hAnsi="Times New Roman"/>
          <w:sz w:val="26"/>
          <w:szCs w:val="26"/>
        </w:rPr>
        <w:t>н</w:t>
      </w:r>
      <w:r w:rsidR="00132AB0" w:rsidRPr="00F2033E">
        <w:rPr>
          <w:rFonts w:ascii="Times New Roman" w:hAnsi="Times New Roman"/>
          <w:sz w:val="26"/>
          <w:szCs w:val="26"/>
        </w:rPr>
        <w:t>ить словами «</w:t>
      </w:r>
      <w:r w:rsidR="008F2F1D" w:rsidRPr="00F2033E">
        <w:rPr>
          <w:rFonts w:ascii="Times New Roman" w:hAnsi="Times New Roman"/>
          <w:sz w:val="26"/>
          <w:szCs w:val="26"/>
        </w:rPr>
        <w:t>, а также размеров выплат компенсационного характера за наличие квалификационных ка</w:t>
      </w:r>
      <w:r w:rsidR="001F5FCF">
        <w:rPr>
          <w:rFonts w:ascii="Times New Roman" w:hAnsi="Times New Roman"/>
          <w:sz w:val="26"/>
          <w:szCs w:val="26"/>
        </w:rPr>
        <w:t>тегорий «</w:t>
      </w:r>
      <w:r w:rsidR="008F2F1D" w:rsidRPr="00F2033E">
        <w:rPr>
          <w:rFonts w:ascii="Times New Roman" w:hAnsi="Times New Roman"/>
          <w:sz w:val="26"/>
          <w:szCs w:val="26"/>
        </w:rPr>
        <w:t>педагог-наставник</w:t>
      </w:r>
      <w:r w:rsidR="001F5FCF">
        <w:rPr>
          <w:rFonts w:ascii="Times New Roman" w:hAnsi="Times New Roman"/>
          <w:sz w:val="26"/>
          <w:szCs w:val="26"/>
        </w:rPr>
        <w:t>»</w:t>
      </w:r>
      <w:r w:rsidR="008F2F1D" w:rsidRPr="00F2033E">
        <w:rPr>
          <w:rFonts w:ascii="Times New Roman" w:hAnsi="Times New Roman"/>
          <w:sz w:val="26"/>
          <w:szCs w:val="26"/>
        </w:rPr>
        <w:t xml:space="preserve"> и </w:t>
      </w:r>
      <w:r w:rsidR="001F5FCF">
        <w:rPr>
          <w:rFonts w:ascii="Times New Roman" w:hAnsi="Times New Roman"/>
          <w:sz w:val="26"/>
          <w:szCs w:val="26"/>
        </w:rPr>
        <w:t>«</w:t>
      </w:r>
      <w:r w:rsidR="008F2F1D" w:rsidRPr="00F2033E">
        <w:rPr>
          <w:rFonts w:ascii="Times New Roman" w:hAnsi="Times New Roman"/>
          <w:sz w:val="26"/>
          <w:szCs w:val="26"/>
        </w:rPr>
        <w:t>педагог-методист</w:t>
      </w:r>
      <w:r w:rsidR="001F5FCF">
        <w:rPr>
          <w:rFonts w:ascii="Times New Roman" w:hAnsi="Times New Roman"/>
          <w:sz w:val="26"/>
          <w:szCs w:val="26"/>
        </w:rPr>
        <w:t>»</w:t>
      </w:r>
      <w:r w:rsidR="008F2F1D" w:rsidRPr="00F2033E">
        <w:rPr>
          <w:rFonts w:ascii="Times New Roman" w:hAnsi="Times New Roman"/>
          <w:sz w:val="26"/>
          <w:szCs w:val="26"/>
        </w:rPr>
        <w:t xml:space="preserve"> (при условии выполнения дополнительной работы, связанной с методической работой или наставнической деятельностью)</w:t>
      </w:r>
      <w:r w:rsidR="00132AB0" w:rsidRPr="00F2033E">
        <w:rPr>
          <w:rFonts w:ascii="Times New Roman" w:hAnsi="Times New Roman"/>
          <w:sz w:val="26"/>
          <w:szCs w:val="26"/>
        </w:rPr>
        <w:t>»</w:t>
      </w:r>
      <w:r w:rsidR="008F2F1D" w:rsidRPr="00F2033E">
        <w:rPr>
          <w:rFonts w:ascii="Times New Roman" w:hAnsi="Times New Roman"/>
          <w:sz w:val="26"/>
          <w:szCs w:val="26"/>
        </w:rPr>
        <w:t>;</w:t>
      </w:r>
    </w:p>
    <w:p w:rsidR="009E4FC3" w:rsidRPr="00F2033E" w:rsidRDefault="0076538F" w:rsidP="009E4FC3">
      <w:pPr>
        <w:pStyle w:val="aff"/>
        <w:spacing w:after="0" w:line="240" w:lineRule="auto"/>
        <w:ind w:left="0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 w:rsidRPr="00F2033E">
        <w:rPr>
          <w:rFonts w:ascii="Times New Roman" w:hAnsi="Times New Roman"/>
          <w:sz w:val="26"/>
          <w:szCs w:val="26"/>
        </w:rPr>
        <w:tab/>
      </w:r>
      <w:r w:rsidR="009E4FC3" w:rsidRPr="00F2033E">
        <w:rPr>
          <w:rFonts w:ascii="Times New Roman" w:eastAsia="Times New Roman" w:hAnsi="Times New Roman"/>
          <w:bCs/>
          <w:iCs/>
          <w:sz w:val="26"/>
          <w:szCs w:val="26"/>
        </w:rPr>
        <w:t xml:space="preserve">- </w:t>
      </w:r>
      <w:r w:rsidR="009E4FC3" w:rsidRPr="00941E08">
        <w:rPr>
          <w:rFonts w:ascii="Times New Roman" w:eastAsia="Times New Roman" w:hAnsi="Times New Roman"/>
          <w:bCs/>
          <w:iCs/>
          <w:sz w:val="26"/>
          <w:szCs w:val="26"/>
        </w:rPr>
        <w:t>восьмой абзац</w:t>
      </w:r>
      <w:r w:rsidR="009E4FC3" w:rsidRPr="00F2033E">
        <w:rPr>
          <w:rFonts w:ascii="Times New Roman" w:eastAsia="Times New Roman" w:hAnsi="Times New Roman"/>
          <w:bCs/>
          <w:iCs/>
          <w:sz w:val="26"/>
          <w:szCs w:val="26"/>
        </w:rPr>
        <w:t xml:space="preserve"> изложить в </w:t>
      </w:r>
      <w:r w:rsidR="009E4FC3" w:rsidRPr="00C80894">
        <w:rPr>
          <w:rFonts w:ascii="Times New Roman" w:eastAsia="Times New Roman" w:hAnsi="Times New Roman"/>
          <w:bCs/>
          <w:iCs/>
          <w:sz w:val="26"/>
          <w:szCs w:val="26"/>
        </w:rPr>
        <w:t>редакции</w:t>
      </w:r>
      <w:r w:rsidR="00C968CE" w:rsidRPr="00C80894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r w:rsidR="001F5FCF" w:rsidRPr="00C80894">
        <w:rPr>
          <w:rFonts w:ascii="Times New Roman" w:eastAsia="Times New Roman" w:hAnsi="Times New Roman"/>
          <w:bCs/>
          <w:iCs/>
          <w:sz w:val="26"/>
          <w:szCs w:val="26"/>
        </w:rPr>
        <w:t>трех</w:t>
      </w:r>
      <w:r w:rsidR="00C968CE" w:rsidRPr="00C80894">
        <w:rPr>
          <w:rFonts w:ascii="Times New Roman" w:eastAsia="Times New Roman" w:hAnsi="Times New Roman"/>
          <w:bCs/>
          <w:iCs/>
          <w:sz w:val="26"/>
          <w:szCs w:val="26"/>
        </w:rPr>
        <w:t xml:space="preserve"> абзацев</w:t>
      </w:r>
      <w:r w:rsidR="006607F4" w:rsidRPr="00C80894">
        <w:rPr>
          <w:rFonts w:ascii="Times New Roman" w:hAnsi="Times New Roman"/>
          <w:sz w:val="26"/>
          <w:szCs w:val="26"/>
        </w:rPr>
        <w:t xml:space="preserve"> следующего содержания</w:t>
      </w:r>
      <w:r w:rsidR="009E4FC3" w:rsidRPr="00C80894">
        <w:rPr>
          <w:rFonts w:ascii="Times New Roman" w:eastAsia="Times New Roman" w:hAnsi="Times New Roman"/>
          <w:bCs/>
          <w:iCs/>
          <w:sz w:val="26"/>
          <w:szCs w:val="26"/>
        </w:rPr>
        <w:t>:</w:t>
      </w:r>
    </w:p>
    <w:p w:rsidR="009E4FC3" w:rsidRPr="00F2033E" w:rsidRDefault="00F366FD" w:rsidP="009E4FC3">
      <w:pPr>
        <w:jc w:val="both"/>
        <w:rPr>
          <w:bCs/>
          <w:iCs/>
          <w:sz w:val="26"/>
          <w:szCs w:val="26"/>
          <w:lang w:eastAsia="en-US"/>
        </w:rPr>
      </w:pPr>
      <w:r w:rsidRPr="00F2033E">
        <w:rPr>
          <w:bCs/>
          <w:iCs/>
          <w:sz w:val="26"/>
          <w:szCs w:val="26"/>
          <w:lang w:eastAsia="en-US"/>
        </w:rPr>
        <w:tab/>
        <w:t>«</w:t>
      </w:r>
      <w:r w:rsidR="009E4FC3" w:rsidRPr="00F2033E">
        <w:rPr>
          <w:bCs/>
          <w:iCs/>
          <w:sz w:val="26"/>
          <w:szCs w:val="26"/>
          <w:lang w:eastAsia="en-US"/>
        </w:rPr>
        <w:t>- обеспечения повышения уровня реального содержания заработной платы работников Учреждений и других гарантий по оплате труда, предусмотренных трудовым законодательством и иными нормативными правовыми актами, содержащими нормы трудового права;</w:t>
      </w:r>
    </w:p>
    <w:p w:rsidR="00C968CE" w:rsidRPr="00F2033E" w:rsidRDefault="00C968CE" w:rsidP="00C968CE">
      <w:pPr>
        <w:jc w:val="both"/>
        <w:rPr>
          <w:bCs/>
          <w:iCs/>
          <w:sz w:val="26"/>
          <w:szCs w:val="26"/>
          <w:lang w:eastAsia="en-US"/>
        </w:rPr>
      </w:pPr>
      <w:r w:rsidRPr="00F2033E">
        <w:rPr>
          <w:bCs/>
          <w:iCs/>
          <w:sz w:val="24"/>
          <w:szCs w:val="24"/>
          <w:lang w:eastAsia="en-US"/>
        </w:rPr>
        <w:tab/>
      </w:r>
      <w:proofErr w:type="gramStart"/>
      <w:r w:rsidRPr="00F2033E">
        <w:rPr>
          <w:bCs/>
          <w:iCs/>
          <w:sz w:val="24"/>
          <w:szCs w:val="24"/>
          <w:lang w:eastAsia="en-US"/>
        </w:rPr>
        <w:t xml:space="preserve">- </w:t>
      </w:r>
      <w:r w:rsidRPr="00F2033E">
        <w:rPr>
          <w:bCs/>
          <w:iCs/>
          <w:sz w:val="26"/>
          <w:szCs w:val="26"/>
          <w:lang w:eastAsia="en-US"/>
        </w:rPr>
        <w:t xml:space="preserve">формирования месячной заработной платы работника, полностью отработавшего за этот период норму рабочего времени и выполнившего нормы труда (трудовые обязанности), которая не может быть ниже </w:t>
      </w:r>
      <w:hyperlink r:id="rId24" w:history="1">
        <w:r w:rsidRPr="00F2033E">
          <w:rPr>
            <w:bCs/>
            <w:iCs/>
            <w:sz w:val="26"/>
            <w:szCs w:val="26"/>
            <w:lang w:eastAsia="en-US"/>
          </w:rPr>
          <w:t>минимального размера</w:t>
        </w:r>
      </w:hyperlink>
      <w:r w:rsidRPr="00F2033E">
        <w:rPr>
          <w:bCs/>
          <w:iCs/>
          <w:sz w:val="26"/>
          <w:szCs w:val="26"/>
          <w:lang w:eastAsia="en-US"/>
        </w:rPr>
        <w:t xml:space="preserve"> оплаты труда, имея в виду, что для педагогических работников в зависимости от занимаемой должности нормой рабочего времени и нормами труда является установленная им норма часов педагогической работы за ставку заработной платы, составляющая 18, 20</w:t>
      </w:r>
      <w:proofErr w:type="gramEnd"/>
      <w:r w:rsidRPr="00F2033E">
        <w:rPr>
          <w:bCs/>
          <w:iCs/>
          <w:sz w:val="26"/>
          <w:szCs w:val="26"/>
          <w:lang w:eastAsia="en-US"/>
        </w:rPr>
        <w:t>, 24, 25, 30 или 36 часов в неделю, 720 часов в год, а трудовые обязанности регулируются квалификационными характеристиками.</w:t>
      </w:r>
    </w:p>
    <w:p w:rsidR="009E4FC3" w:rsidRPr="00F2033E" w:rsidRDefault="00C968CE" w:rsidP="00C968CE">
      <w:pPr>
        <w:jc w:val="both"/>
        <w:rPr>
          <w:bCs/>
          <w:iCs/>
          <w:sz w:val="26"/>
          <w:szCs w:val="26"/>
          <w:lang w:eastAsia="en-US"/>
        </w:rPr>
      </w:pPr>
      <w:r w:rsidRPr="00F2033E">
        <w:rPr>
          <w:bCs/>
          <w:iCs/>
          <w:sz w:val="26"/>
          <w:szCs w:val="26"/>
          <w:lang w:eastAsia="en-US"/>
        </w:rPr>
        <w:tab/>
      </w:r>
      <w:proofErr w:type="gramStart"/>
      <w:r w:rsidRPr="00F2033E">
        <w:rPr>
          <w:bCs/>
          <w:iCs/>
          <w:sz w:val="26"/>
          <w:szCs w:val="26"/>
          <w:lang w:eastAsia="en-US"/>
        </w:rPr>
        <w:t xml:space="preserve">Выплаты работникам за объем учебной нагрузки (объем педагогической работы), превышающий установленные за ставку заработной платы нормы часов педагогической работы, а также выплаты за дополнительную работу, не входящую в должностные </w:t>
      </w:r>
      <w:r w:rsidRPr="00F2033E">
        <w:rPr>
          <w:bCs/>
          <w:iCs/>
          <w:sz w:val="26"/>
          <w:szCs w:val="26"/>
          <w:lang w:eastAsia="en-US"/>
        </w:rPr>
        <w:lastRenderedPageBreak/>
        <w:t xml:space="preserve">обязанности работников </w:t>
      </w:r>
      <w:r w:rsidR="0078472A" w:rsidRPr="00F2033E">
        <w:rPr>
          <w:bCs/>
          <w:iCs/>
          <w:sz w:val="26"/>
          <w:szCs w:val="26"/>
          <w:lang w:eastAsia="en-US"/>
        </w:rPr>
        <w:t xml:space="preserve">по </w:t>
      </w:r>
      <w:r w:rsidRPr="00F2033E">
        <w:rPr>
          <w:bCs/>
          <w:iCs/>
          <w:sz w:val="26"/>
          <w:szCs w:val="26"/>
          <w:lang w:eastAsia="en-US"/>
        </w:rPr>
        <w:t>переч</w:t>
      </w:r>
      <w:r w:rsidR="0078472A" w:rsidRPr="00F2033E">
        <w:rPr>
          <w:bCs/>
          <w:iCs/>
          <w:sz w:val="26"/>
          <w:szCs w:val="26"/>
          <w:lang w:eastAsia="en-US"/>
        </w:rPr>
        <w:t>ням, утвержденным</w:t>
      </w:r>
      <w:r w:rsidRPr="00F2033E">
        <w:rPr>
          <w:bCs/>
          <w:iCs/>
          <w:sz w:val="26"/>
          <w:szCs w:val="26"/>
          <w:lang w:eastAsia="en-US"/>
        </w:rPr>
        <w:t xml:space="preserve"> в </w:t>
      </w:r>
      <w:r w:rsidR="005A04B7" w:rsidRPr="00F2033E">
        <w:rPr>
          <w:bCs/>
          <w:iCs/>
          <w:sz w:val="26"/>
          <w:szCs w:val="26"/>
          <w:lang w:eastAsia="en-US"/>
        </w:rPr>
        <w:t>Тарифном соглашении</w:t>
      </w:r>
      <w:r w:rsidRPr="00F2033E">
        <w:rPr>
          <w:bCs/>
          <w:iCs/>
          <w:sz w:val="26"/>
          <w:szCs w:val="26"/>
          <w:lang w:eastAsia="en-US"/>
        </w:rPr>
        <w:t>, осуществляются помимо заработной платы, выплачиваемой работникам за выполнение нормы труда (нормы часов педагогической работы за ставку заработной платы) и выполнение должностных (трудовых) обязанностей</w:t>
      </w:r>
      <w:proofErr w:type="gramEnd"/>
      <w:r w:rsidRPr="00F2033E">
        <w:rPr>
          <w:bCs/>
          <w:iCs/>
          <w:sz w:val="26"/>
          <w:szCs w:val="26"/>
          <w:lang w:eastAsia="en-US"/>
        </w:rPr>
        <w:t xml:space="preserve">, </w:t>
      </w:r>
      <w:proofErr w:type="gramStart"/>
      <w:r w:rsidRPr="00F2033E">
        <w:rPr>
          <w:bCs/>
          <w:iCs/>
          <w:sz w:val="26"/>
          <w:szCs w:val="26"/>
          <w:lang w:eastAsia="en-US"/>
        </w:rPr>
        <w:t>которая</w:t>
      </w:r>
      <w:proofErr w:type="gramEnd"/>
      <w:r w:rsidRPr="00F2033E">
        <w:rPr>
          <w:bCs/>
          <w:iCs/>
          <w:sz w:val="26"/>
          <w:szCs w:val="26"/>
          <w:lang w:eastAsia="en-US"/>
        </w:rPr>
        <w:t xml:space="preserve"> не может быть ниже </w:t>
      </w:r>
      <w:hyperlink r:id="rId25" w:history="1">
        <w:r w:rsidRPr="00F2033E">
          <w:rPr>
            <w:rFonts w:eastAsia="Arial"/>
            <w:bCs/>
            <w:iCs/>
            <w:sz w:val="26"/>
            <w:szCs w:val="26"/>
            <w:lang w:eastAsia="en-US"/>
          </w:rPr>
          <w:t>минимального размера</w:t>
        </w:r>
      </w:hyperlink>
      <w:r w:rsidRPr="00F2033E">
        <w:rPr>
          <w:bCs/>
          <w:iCs/>
          <w:sz w:val="26"/>
          <w:szCs w:val="26"/>
          <w:lang w:eastAsia="en-US"/>
        </w:rPr>
        <w:t xml:space="preserve"> оплаты труда, устанавливаемого федеральным законом</w:t>
      </w:r>
      <w:r w:rsidRPr="00B31BD9">
        <w:rPr>
          <w:bCs/>
          <w:iCs/>
          <w:sz w:val="26"/>
          <w:szCs w:val="26"/>
          <w:lang w:eastAsia="en-US"/>
        </w:rPr>
        <w:t>;</w:t>
      </w:r>
      <w:r w:rsidR="0017374F" w:rsidRPr="00B31BD9">
        <w:rPr>
          <w:bCs/>
          <w:iCs/>
          <w:sz w:val="26"/>
          <w:szCs w:val="26"/>
          <w:lang w:eastAsia="en-US"/>
        </w:rPr>
        <w:t>»;</w:t>
      </w:r>
    </w:p>
    <w:p w:rsidR="00243F9A" w:rsidRPr="00F2033E" w:rsidRDefault="00C968CE" w:rsidP="0076538F">
      <w:pPr>
        <w:pStyle w:val="aff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2033E">
        <w:rPr>
          <w:rFonts w:ascii="Times New Roman" w:hAnsi="Times New Roman"/>
          <w:sz w:val="26"/>
          <w:szCs w:val="26"/>
        </w:rPr>
        <w:tab/>
      </w:r>
      <w:r w:rsidR="0076538F" w:rsidRPr="00941E08">
        <w:rPr>
          <w:rFonts w:ascii="Times New Roman" w:hAnsi="Times New Roman"/>
          <w:sz w:val="26"/>
          <w:szCs w:val="26"/>
        </w:rPr>
        <w:t xml:space="preserve">- </w:t>
      </w:r>
      <w:r w:rsidR="007B64AA" w:rsidRPr="00941E08">
        <w:rPr>
          <w:rFonts w:ascii="Times New Roman" w:eastAsia="Times New Roman" w:hAnsi="Times New Roman"/>
          <w:sz w:val="26"/>
          <w:szCs w:val="26"/>
          <w:lang w:eastAsia="ar-SA"/>
        </w:rPr>
        <w:t>шестнад</w:t>
      </w:r>
      <w:r w:rsidR="00330088" w:rsidRPr="00941E08">
        <w:rPr>
          <w:rFonts w:ascii="Times New Roman" w:eastAsia="Times New Roman" w:hAnsi="Times New Roman"/>
          <w:sz w:val="26"/>
          <w:szCs w:val="26"/>
          <w:lang w:eastAsia="ar-SA"/>
        </w:rPr>
        <w:t>цат</w:t>
      </w:r>
      <w:r w:rsidR="00FC04B2" w:rsidRPr="00941E08">
        <w:rPr>
          <w:rFonts w:ascii="Times New Roman" w:eastAsia="Times New Roman" w:hAnsi="Times New Roman"/>
          <w:sz w:val="26"/>
          <w:szCs w:val="26"/>
          <w:lang w:eastAsia="ar-SA"/>
        </w:rPr>
        <w:t>ый</w:t>
      </w:r>
      <w:r w:rsidR="00D16DBF" w:rsidRPr="00941E0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C04B2" w:rsidRPr="00941E08">
        <w:rPr>
          <w:rFonts w:ascii="Times New Roman" w:eastAsia="Times New Roman" w:hAnsi="Times New Roman"/>
          <w:sz w:val="26"/>
          <w:szCs w:val="26"/>
          <w:lang w:eastAsia="ar-SA"/>
        </w:rPr>
        <w:t>абзац</w:t>
      </w:r>
      <w:r w:rsidR="00330088" w:rsidRPr="00F2033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6921F9" w:rsidRPr="00F2033E">
        <w:rPr>
          <w:rFonts w:ascii="Times New Roman" w:eastAsia="Times New Roman" w:hAnsi="Times New Roman"/>
          <w:sz w:val="26"/>
          <w:szCs w:val="26"/>
          <w:lang w:eastAsia="ar-SA"/>
        </w:rPr>
        <w:t>изложить в редакции</w:t>
      </w:r>
      <w:r w:rsidR="00243F9A" w:rsidRPr="00F2033E">
        <w:rPr>
          <w:rFonts w:ascii="Times New Roman" w:eastAsia="Times New Roman" w:hAnsi="Times New Roman"/>
          <w:sz w:val="26"/>
          <w:szCs w:val="26"/>
          <w:lang w:eastAsia="ar-SA"/>
        </w:rPr>
        <w:t>:</w:t>
      </w:r>
    </w:p>
    <w:p w:rsidR="00330088" w:rsidRPr="00F2033E" w:rsidRDefault="000F6AE7" w:rsidP="000F6AE7">
      <w:pPr>
        <w:pStyle w:val="aff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2033E">
        <w:rPr>
          <w:sz w:val="24"/>
          <w:szCs w:val="24"/>
        </w:rPr>
        <w:tab/>
      </w:r>
      <w:proofErr w:type="gramStart"/>
      <w:r w:rsidR="00875CB2" w:rsidRPr="00F2033E">
        <w:rPr>
          <w:sz w:val="24"/>
          <w:szCs w:val="24"/>
        </w:rPr>
        <w:t xml:space="preserve">«- </w:t>
      </w:r>
      <w:r w:rsidR="00875CB2" w:rsidRPr="00F2033E">
        <w:rPr>
          <w:rFonts w:ascii="Times New Roman" w:hAnsi="Times New Roman"/>
          <w:sz w:val="26"/>
          <w:szCs w:val="26"/>
        </w:rPr>
        <w:t>регулирования оплаты труда учителей малокомплектных общеобразовательных организаций, в которых обучающиеся начальных классов объединяются в классы-комплекты, с учетом фактического количества часов, но не ниже количества часов, предусматриваемого учебным планом для класса, входящего в класс-комплект с большим их количеством, а также с учетом количества часов, необходимых для раздельного обучения по учебным предметам, по которым учебные занятия не могут проводиться с обучающимися класса-комплекта</w:t>
      </w:r>
      <w:proofErr w:type="gramEnd"/>
      <w:r w:rsidR="00875CB2" w:rsidRPr="00F2033E">
        <w:rPr>
          <w:rFonts w:ascii="Times New Roman" w:hAnsi="Times New Roman"/>
          <w:sz w:val="26"/>
          <w:szCs w:val="26"/>
        </w:rPr>
        <w:t xml:space="preserve"> из-за существенных различий в учебных программах каждого класса, входящего в класс-комплект (например, по математике, русскому языку и др.). При этом режим работы учителя регулируется правилами внутреннего трудового распорядка и расписанием занятий. При проведении уроков применяется скользящий график учебных занятий с </w:t>
      </w:r>
      <w:proofErr w:type="gramStart"/>
      <w:r w:rsidR="00875CB2" w:rsidRPr="00F2033E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="00875CB2" w:rsidRPr="00F2033E">
        <w:rPr>
          <w:rFonts w:ascii="Times New Roman" w:hAnsi="Times New Roman"/>
          <w:sz w:val="26"/>
          <w:szCs w:val="26"/>
        </w:rPr>
        <w:t xml:space="preserve"> с целью создания условий для проведения занятий с каждым классом отдельно. Рекомендуется объединять в класс-комплект обучающихся 1-4 классов не более двух классов в составе 1-3 и 2-4 классов. Создание классов-комплектов при проведении занятий с </w:t>
      </w:r>
      <w:proofErr w:type="gramStart"/>
      <w:r w:rsidR="00875CB2" w:rsidRPr="00F2033E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="00875CB2" w:rsidRPr="00F2033E">
        <w:rPr>
          <w:rFonts w:ascii="Times New Roman" w:hAnsi="Times New Roman"/>
          <w:sz w:val="26"/>
          <w:szCs w:val="26"/>
        </w:rPr>
        <w:t xml:space="preserve"> 5-11 (12) классов не допускается;</w:t>
      </w:r>
      <w:r w:rsidR="005024FA" w:rsidRPr="00F2033E">
        <w:rPr>
          <w:rFonts w:ascii="Times New Roman" w:hAnsi="Times New Roman"/>
          <w:sz w:val="26"/>
          <w:szCs w:val="26"/>
        </w:rPr>
        <w:t>»;</w:t>
      </w:r>
    </w:p>
    <w:p w:rsidR="000F379A" w:rsidRPr="00F2033E" w:rsidRDefault="004B0E99" w:rsidP="00B04717">
      <w:pPr>
        <w:pStyle w:val="aff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hanging="1646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2033E">
        <w:rPr>
          <w:rFonts w:ascii="Times New Roman" w:eastAsia="Times New Roman" w:hAnsi="Times New Roman"/>
          <w:sz w:val="26"/>
          <w:szCs w:val="26"/>
          <w:lang w:eastAsia="ar-SA"/>
        </w:rPr>
        <w:t xml:space="preserve">В </w:t>
      </w:r>
      <w:r w:rsidR="000F379A" w:rsidRPr="00F2033E">
        <w:rPr>
          <w:rFonts w:ascii="Times New Roman" w:eastAsia="Times New Roman" w:hAnsi="Times New Roman"/>
          <w:sz w:val="26"/>
          <w:szCs w:val="26"/>
          <w:lang w:eastAsia="ar-SA"/>
        </w:rPr>
        <w:t>таблице пункта 6.1.4.:</w:t>
      </w:r>
    </w:p>
    <w:p w:rsidR="00B55FB5" w:rsidRPr="00F22D22" w:rsidRDefault="000F379A" w:rsidP="00F3599C">
      <w:pPr>
        <w:pStyle w:val="a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2033E">
        <w:rPr>
          <w:rFonts w:ascii="Times New Roman" w:eastAsia="Times New Roman" w:hAnsi="Times New Roman"/>
          <w:sz w:val="26"/>
          <w:szCs w:val="26"/>
          <w:lang w:eastAsia="ar-SA"/>
        </w:rPr>
        <w:t>- графу</w:t>
      </w:r>
      <w:r w:rsidR="0008403F" w:rsidRPr="00F2033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A7213" w:rsidRPr="00F2033E">
        <w:rPr>
          <w:rFonts w:ascii="Times New Roman" w:eastAsia="Times New Roman" w:hAnsi="Times New Roman"/>
          <w:sz w:val="26"/>
          <w:szCs w:val="26"/>
          <w:lang w:eastAsia="ar-SA"/>
        </w:rPr>
        <w:t>3</w:t>
      </w:r>
      <w:r w:rsidRPr="00F2033E">
        <w:rPr>
          <w:rFonts w:ascii="Times New Roman" w:eastAsia="Times New Roman" w:hAnsi="Times New Roman"/>
          <w:sz w:val="26"/>
          <w:szCs w:val="26"/>
          <w:lang w:eastAsia="ar-SA"/>
        </w:rPr>
        <w:t xml:space="preserve"> строки 1 дополнить словами «, (</w:t>
      </w:r>
      <w:r w:rsidR="004B0E99" w:rsidRPr="00F22D22">
        <w:rPr>
          <w:rFonts w:ascii="Times New Roman" w:eastAsia="Times New Roman" w:hAnsi="Times New Roman"/>
          <w:sz w:val="26"/>
          <w:szCs w:val="26"/>
          <w:lang w:eastAsia="ar-SA"/>
        </w:rPr>
        <w:t>педагог-организатор</w:t>
      </w:r>
      <w:r w:rsidRPr="00F2033E">
        <w:rPr>
          <w:rFonts w:ascii="Times New Roman" w:eastAsia="Times New Roman" w:hAnsi="Times New Roman"/>
          <w:sz w:val="26"/>
          <w:szCs w:val="26"/>
          <w:lang w:eastAsia="ar-SA"/>
        </w:rPr>
        <w:t xml:space="preserve"> (при совпадении профиля работы)»;</w:t>
      </w:r>
    </w:p>
    <w:p w:rsidR="00E15163" w:rsidRPr="00F2033E" w:rsidRDefault="00971353" w:rsidP="00B04717">
      <w:pPr>
        <w:pStyle w:val="aff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F2033E">
        <w:rPr>
          <w:rFonts w:ascii="Times New Roman" w:hAnsi="Times New Roman"/>
          <w:sz w:val="26"/>
          <w:szCs w:val="26"/>
        </w:rPr>
        <w:t xml:space="preserve">В  </w:t>
      </w:r>
      <w:proofErr w:type="gramStart"/>
      <w:r w:rsidRPr="00F2033E">
        <w:rPr>
          <w:rFonts w:ascii="Times New Roman" w:hAnsi="Times New Roman"/>
          <w:sz w:val="26"/>
          <w:szCs w:val="26"/>
        </w:rPr>
        <w:t>третьем</w:t>
      </w:r>
      <w:proofErr w:type="gramEnd"/>
      <w:r w:rsidRPr="00F2033E">
        <w:rPr>
          <w:rFonts w:ascii="Times New Roman" w:hAnsi="Times New Roman"/>
          <w:sz w:val="26"/>
          <w:szCs w:val="26"/>
        </w:rPr>
        <w:t xml:space="preserve"> абзаце пункта 6.1.5.</w:t>
      </w:r>
      <w:r w:rsidR="00716864" w:rsidRPr="00F2033E">
        <w:rPr>
          <w:rFonts w:ascii="Times New Roman" w:hAnsi="Times New Roman"/>
          <w:sz w:val="26"/>
          <w:szCs w:val="26"/>
        </w:rPr>
        <w:t xml:space="preserve"> </w:t>
      </w:r>
      <w:r w:rsidRPr="00F2033E">
        <w:rPr>
          <w:rFonts w:ascii="Times New Roman" w:hAnsi="Times New Roman"/>
          <w:sz w:val="26"/>
          <w:szCs w:val="26"/>
        </w:rPr>
        <w:t>после слова «присвоенную» дополнить словом «(установленную)», слово</w:t>
      </w:r>
      <w:r w:rsidR="0073520C" w:rsidRPr="00F2033E">
        <w:rPr>
          <w:rFonts w:ascii="Times New Roman" w:hAnsi="Times New Roman"/>
          <w:sz w:val="26"/>
          <w:szCs w:val="26"/>
        </w:rPr>
        <w:t xml:space="preserve"> </w:t>
      </w:r>
      <w:r w:rsidRPr="00F2033E">
        <w:rPr>
          <w:rFonts w:ascii="Times New Roman" w:hAnsi="Times New Roman"/>
          <w:sz w:val="26"/>
          <w:szCs w:val="26"/>
        </w:rPr>
        <w:t>«Союза ССР</w:t>
      </w:r>
      <w:r w:rsidR="0073520C" w:rsidRPr="00F2033E">
        <w:rPr>
          <w:rFonts w:ascii="Times New Roman" w:hAnsi="Times New Roman"/>
          <w:sz w:val="26"/>
          <w:szCs w:val="26"/>
        </w:rPr>
        <w:t>» заменить словом «</w:t>
      </w:r>
      <w:r w:rsidRPr="00F2033E">
        <w:rPr>
          <w:rFonts w:ascii="Times New Roman" w:hAnsi="Times New Roman"/>
          <w:sz w:val="26"/>
          <w:szCs w:val="26"/>
        </w:rPr>
        <w:t>СССР</w:t>
      </w:r>
      <w:r w:rsidR="0073520C" w:rsidRPr="00F2033E">
        <w:rPr>
          <w:rFonts w:ascii="Times New Roman" w:hAnsi="Times New Roman"/>
          <w:sz w:val="26"/>
          <w:szCs w:val="26"/>
        </w:rPr>
        <w:t>»;</w:t>
      </w:r>
    </w:p>
    <w:p w:rsidR="005E6C66" w:rsidRPr="00F2033E" w:rsidRDefault="005E6C66" w:rsidP="00B04717">
      <w:pPr>
        <w:pStyle w:val="aff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F2033E">
        <w:rPr>
          <w:rFonts w:ascii="Times New Roman" w:eastAsia="Times New Roman" w:hAnsi="Times New Roman"/>
          <w:sz w:val="26"/>
          <w:szCs w:val="26"/>
          <w:lang w:eastAsia="ar-SA"/>
        </w:rPr>
        <w:t>Пункт 6.1.6. после абзаца  «военная служба (призыв)» дополнить абзац</w:t>
      </w:r>
      <w:r w:rsidR="009B1030" w:rsidRPr="00F2033E">
        <w:rPr>
          <w:rFonts w:ascii="Times New Roman" w:eastAsia="Times New Roman" w:hAnsi="Times New Roman"/>
          <w:sz w:val="26"/>
          <w:szCs w:val="26"/>
          <w:lang w:eastAsia="ar-SA"/>
        </w:rPr>
        <w:t>ами</w:t>
      </w:r>
      <w:r w:rsidRPr="00F2033E">
        <w:rPr>
          <w:rFonts w:ascii="Times New Roman" w:eastAsia="Times New Roman" w:hAnsi="Times New Roman"/>
          <w:sz w:val="26"/>
          <w:szCs w:val="26"/>
          <w:lang w:eastAsia="ar-SA"/>
        </w:rPr>
        <w:t xml:space="preserve"> следующего содержания:</w:t>
      </w:r>
    </w:p>
    <w:p w:rsidR="005E6C66" w:rsidRPr="00F2033E" w:rsidRDefault="005E6C66" w:rsidP="00F3599C">
      <w:pPr>
        <w:pStyle w:val="aff"/>
        <w:spacing w:after="0" w:line="240" w:lineRule="auto"/>
        <w:ind w:left="851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2033E">
        <w:rPr>
          <w:rFonts w:ascii="Times New Roman" w:eastAsia="Times New Roman" w:hAnsi="Times New Roman"/>
          <w:sz w:val="26"/>
          <w:szCs w:val="26"/>
          <w:lang w:eastAsia="ar-SA"/>
        </w:rPr>
        <w:t>«</w:t>
      </w:r>
    </w:p>
    <w:p w:rsidR="0061571A" w:rsidRPr="00F2033E" w:rsidRDefault="005E6C66" w:rsidP="00F3599C">
      <w:pPr>
        <w:pStyle w:val="aff"/>
        <w:numPr>
          <w:ilvl w:val="0"/>
          <w:numId w:val="4"/>
        </w:numPr>
        <w:spacing w:after="0" w:line="240" w:lineRule="auto"/>
        <w:ind w:left="0" w:firstLine="1276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2033E">
        <w:rPr>
          <w:rFonts w:ascii="Times New Roman" w:eastAsia="Times New Roman" w:hAnsi="Times New Roman"/>
          <w:sz w:val="26"/>
          <w:szCs w:val="26"/>
          <w:lang w:eastAsia="ar-SA"/>
        </w:rPr>
        <w:t xml:space="preserve">по </w:t>
      </w:r>
      <w:proofErr w:type="gramStart"/>
      <w:r w:rsidRPr="00F2033E">
        <w:rPr>
          <w:rFonts w:ascii="Times New Roman" w:eastAsia="Times New Roman" w:hAnsi="Times New Roman"/>
          <w:sz w:val="26"/>
          <w:szCs w:val="26"/>
          <w:lang w:eastAsia="ar-SA"/>
        </w:rPr>
        <w:t>истечении</w:t>
      </w:r>
      <w:proofErr w:type="gramEnd"/>
      <w:r w:rsidRPr="00F2033E">
        <w:rPr>
          <w:rFonts w:ascii="Times New Roman" w:eastAsia="Times New Roman" w:hAnsi="Times New Roman"/>
          <w:sz w:val="26"/>
          <w:szCs w:val="26"/>
          <w:lang w:eastAsia="ar-SA"/>
        </w:rPr>
        <w:t xml:space="preserve"> срока контракта или мобилизации из зоны СВО – не менее 2-х лет;»;</w:t>
      </w:r>
    </w:p>
    <w:p w:rsidR="00EE4292" w:rsidRPr="00F2033E" w:rsidRDefault="00AD1CAA" w:rsidP="00F3599C">
      <w:pPr>
        <w:numPr>
          <w:ilvl w:val="0"/>
          <w:numId w:val="4"/>
        </w:numPr>
        <w:suppressAutoHyphens/>
        <w:ind w:left="0" w:firstLine="1276"/>
        <w:jc w:val="both"/>
        <w:rPr>
          <w:sz w:val="26"/>
          <w:szCs w:val="26"/>
        </w:rPr>
      </w:pPr>
      <w:proofErr w:type="gramStart"/>
      <w:r w:rsidRPr="00F2033E">
        <w:rPr>
          <w:sz w:val="26"/>
          <w:szCs w:val="26"/>
        </w:rPr>
        <w:t>в случае подачи заявления в аттестационную комиссию педагогическими работниками, являющимися гражданами Российской Федерации или претендующими на получение гражданства Российской Федерации по программе соотечественников, принятыми на должности педагогических работников, с учетом имеющейся первой или высшей квалификационной категории, присвоенной (установленной) на территории республик бывшего СССР - на период до принятия аттестационной комиссией решения об установлении (отказе в установлении) квалификационной категории;</w:t>
      </w:r>
      <w:proofErr w:type="gramEnd"/>
    </w:p>
    <w:p w:rsidR="00E15163" w:rsidRPr="00F2033E" w:rsidRDefault="00EE4292" w:rsidP="00F3599C">
      <w:pPr>
        <w:numPr>
          <w:ilvl w:val="0"/>
          <w:numId w:val="4"/>
        </w:numPr>
        <w:suppressAutoHyphens/>
        <w:ind w:left="0" w:firstLine="1418"/>
        <w:jc w:val="both"/>
        <w:rPr>
          <w:sz w:val="26"/>
          <w:szCs w:val="26"/>
        </w:rPr>
      </w:pPr>
      <w:r w:rsidRPr="00F2033E">
        <w:rPr>
          <w:sz w:val="26"/>
          <w:szCs w:val="26"/>
        </w:rPr>
        <w:t>при возобновлении педагогической работы после выхода на пенсию или после оставления ее по другим основаниям педагогическими работниками, имевшими квалификационную категорию по состоянию на 1 сентября 2023 г.</w:t>
      </w:r>
      <w:r w:rsidR="00AD1CAA" w:rsidRPr="00F2033E">
        <w:rPr>
          <w:sz w:val="26"/>
          <w:szCs w:val="26"/>
        </w:rPr>
        <w:t>»</w:t>
      </w:r>
      <w:r w:rsidR="009B1030" w:rsidRPr="00F2033E">
        <w:rPr>
          <w:sz w:val="26"/>
          <w:szCs w:val="26"/>
        </w:rPr>
        <w:t>;</w:t>
      </w:r>
    </w:p>
    <w:p w:rsidR="00E15163" w:rsidRPr="00F2033E" w:rsidRDefault="009C2536" w:rsidP="00B04717">
      <w:pPr>
        <w:pStyle w:val="aff"/>
        <w:numPr>
          <w:ilvl w:val="3"/>
          <w:numId w:val="8"/>
        </w:numPr>
        <w:suppressAutoHyphens/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2033E">
        <w:rPr>
          <w:rFonts w:ascii="Times New Roman" w:eastAsia="Times New Roman" w:hAnsi="Times New Roman"/>
          <w:sz w:val="26"/>
          <w:szCs w:val="26"/>
          <w:lang w:eastAsia="ar-SA"/>
        </w:rPr>
        <w:t>В</w:t>
      </w:r>
      <w:r w:rsidR="00F45BEE" w:rsidRPr="00F2033E">
        <w:rPr>
          <w:rFonts w:ascii="Times New Roman" w:eastAsia="Times New Roman" w:hAnsi="Times New Roman"/>
          <w:sz w:val="26"/>
          <w:szCs w:val="26"/>
          <w:lang w:eastAsia="ar-SA"/>
        </w:rPr>
        <w:t xml:space="preserve"> пункт</w:t>
      </w:r>
      <w:r w:rsidR="0061571A" w:rsidRPr="00F2033E">
        <w:rPr>
          <w:rFonts w:ascii="Times New Roman" w:eastAsia="Times New Roman" w:hAnsi="Times New Roman"/>
          <w:sz w:val="26"/>
          <w:szCs w:val="26"/>
          <w:lang w:eastAsia="ar-SA"/>
        </w:rPr>
        <w:t>е</w:t>
      </w:r>
      <w:r w:rsidR="00F45BEE" w:rsidRPr="00F2033E">
        <w:rPr>
          <w:rFonts w:ascii="Times New Roman" w:eastAsia="Times New Roman" w:hAnsi="Times New Roman"/>
          <w:sz w:val="26"/>
          <w:szCs w:val="26"/>
          <w:lang w:eastAsia="ar-SA"/>
        </w:rPr>
        <w:t xml:space="preserve"> 6.1.7. после слов «другой педагогической работой» дополнить словами «с внесением в его трудовой договор (дополнительное соглашение к трудовому договору) сведений о конкретном  количестве часов, не достающем до  18</w:t>
      </w:r>
      <w:r w:rsidR="00F45BEE" w:rsidRPr="00F2033E">
        <w:rPr>
          <w:rFonts w:ascii="Times New Roman" w:hAnsi="Times New Roman"/>
          <w:sz w:val="26"/>
          <w:szCs w:val="26"/>
        </w:rPr>
        <w:t xml:space="preserve"> часов в неделю, а также виде педагогической работы, которая будет  выполняться  им в счет дозагрузки до этого количества без дополнительной оплаты)</w:t>
      </w:r>
      <w:r w:rsidR="0061571A" w:rsidRPr="00F2033E">
        <w:rPr>
          <w:rFonts w:ascii="Times New Roman" w:hAnsi="Times New Roman"/>
          <w:sz w:val="26"/>
          <w:szCs w:val="26"/>
        </w:rPr>
        <w:t>»;</w:t>
      </w:r>
      <w:proofErr w:type="gramEnd"/>
    </w:p>
    <w:p w:rsidR="009C2536" w:rsidRPr="00F2033E" w:rsidRDefault="00D13D97" w:rsidP="00B04717">
      <w:pPr>
        <w:pStyle w:val="aff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2033E">
        <w:rPr>
          <w:rFonts w:ascii="Times New Roman" w:hAnsi="Times New Roman"/>
          <w:sz w:val="26"/>
          <w:szCs w:val="26"/>
        </w:rPr>
        <w:lastRenderedPageBreak/>
        <w:t>П</w:t>
      </w:r>
      <w:r w:rsidR="009C2536" w:rsidRPr="00F2033E">
        <w:rPr>
          <w:rFonts w:ascii="Times New Roman" w:hAnsi="Times New Roman"/>
          <w:sz w:val="26"/>
          <w:szCs w:val="26"/>
        </w:rPr>
        <w:t>ункт 6.2.6</w:t>
      </w:r>
      <w:r w:rsidR="00813156" w:rsidRPr="00F2033E">
        <w:rPr>
          <w:rFonts w:ascii="Times New Roman" w:hAnsi="Times New Roman"/>
          <w:sz w:val="26"/>
          <w:szCs w:val="26"/>
        </w:rPr>
        <w:t>.</w:t>
      </w:r>
      <w:r w:rsidRPr="00F2033E">
        <w:rPr>
          <w:rFonts w:ascii="Times New Roman" w:hAnsi="Times New Roman"/>
          <w:sz w:val="26"/>
          <w:szCs w:val="26"/>
        </w:rPr>
        <w:t xml:space="preserve"> изложить в следующей редакции</w:t>
      </w:r>
      <w:r w:rsidR="00276072" w:rsidRPr="00F2033E">
        <w:rPr>
          <w:rFonts w:ascii="Times New Roman" w:hAnsi="Times New Roman"/>
          <w:sz w:val="26"/>
          <w:szCs w:val="26"/>
        </w:rPr>
        <w:t>:</w:t>
      </w:r>
    </w:p>
    <w:p w:rsidR="00D13D97" w:rsidRPr="00F2033E" w:rsidRDefault="00D13D97" w:rsidP="00052861">
      <w:pPr>
        <w:autoSpaceDE w:val="0"/>
        <w:autoSpaceDN w:val="0"/>
        <w:adjustRightInd w:val="0"/>
        <w:ind w:firstLine="1252"/>
        <w:jc w:val="both"/>
        <w:rPr>
          <w:sz w:val="26"/>
          <w:szCs w:val="26"/>
        </w:rPr>
      </w:pPr>
      <w:r w:rsidRPr="00F2033E">
        <w:rPr>
          <w:sz w:val="24"/>
          <w:szCs w:val="24"/>
        </w:rPr>
        <w:t>«</w:t>
      </w:r>
      <w:r w:rsidRPr="00F2033E">
        <w:rPr>
          <w:b/>
          <w:sz w:val="24"/>
          <w:szCs w:val="24"/>
        </w:rPr>
        <w:t>6.2.6.</w:t>
      </w:r>
      <w:r w:rsidRPr="00F2033E">
        <w:rPr>
          <w:sz w:val="24"/>
          <w:szCs w:val="24"/>
        </w:rPr>
        <w:t xml:space="preserve"> </w:t>
      </w:r>
      <w:r w:rsidRPr="00F2033E">
        <w:rPr>
          <w:sz w:val="26"/>
          <w:szCs w:val="26"/>
        </w:rPr>
        <w:t>Стороны считают, что основанием для установления выплат компенсационного характера:</w:t>
      </w:r>
    </w:p>
    <w:p w:rsidR="00D13D97" w:rsidRPr="00F2033E" w:rsidRDefault="00D13D97" w:rsidP="00B04717">
      <w:pPr>
        <w:pStyle w:val="aff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106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2033E">
        <w:rPr>
          <w:rFonts w:ascii="Times New Roman" w:eastAsia="Times New Roman" w:hAnsi="Times New Roman"/>
          <w:sz w:val="26"/>
          <w:szCs w:val="26"/>
          <w:lang w:eastAsia="ar-SA"/>
        </w:rPr>
        <w:t>за увеличение объема работы в порядке, определяемом коллективным договором, положением о системе оплаты труда работников учреждений является:</w:t>
      </w:r>
    </w:p>
    <w:p w:rsidR="00D13D97" w:rsidRPr="00F2033E" w:rsidRDefault="00052861" w:rsidP="00D13D97">
      <w:pPr>
        <w:jc w:val="both"/>
        <w:rPr>
          <w:sz w:val="26"/>
          <w:szCs w:val="26"/>
        </w:rPr>
      </w:pPr>
      <w:r w:rsidRPr="00F2033E">
        <w:rPr>
          <w:sz w:val="26"/>
          <w:szCs w:val="26"/>
        </w:rPr>
        <w:tab/>
      </w:r>
      <w:proofErr w:type="gramStart"/>
      <w:r w:rsidRPr="00F2033E">
        <w:rPr>
          <w:sz w:val="26"/>
          <w:szCs w:val="26"/>
        </w:rPr>
        <w:t>-</w:t>
      </w:r>
      <w:r w:rsidR="00AA27E8">
        <w:rPr>
          <w:sz w:val="26"/>
          <w:szCs w:val="26"/>
        </w:rPr>
        <w:t xml:space="preserve"> </w:t>
      </w:r>
      <w:r w:rsidR="00D13D97" w:rsidRPr="00F2033E">
        <w:rPr>
          <w:sz w:val="26"/>
          <w:szCs w:val="26"/>
        </w:rPr>
        <w:t>превышение наполняемости классов (групп) исходя из расчета соблюдения нормы площади на одного обучающегося, которое возникло в случае появления (выявления) обстоятельств непреодолимой силы, и (или) отсутствия объективных возможностей у органов исполнительной власти субъектов Российской Федерации, осуществляющих государственное управление в сфере образования, или органов местного самоуправления, осуществляющих управление в сфере образования, создать места в этих классах (группах) в государственных или муниципальных образовательных</w:t>
      </w:r>
      <w:proofErr w:type="gramEnd"/>
      <w:r w:rsidR="00D13D97" w:rsidRPr="00F2033E">
        <w:rPr>
          <w:sz w:val="26"/>
          <w:szCs w:val="26"/>
        </w:rPr>
        <w:t xml:space="preserve"> </w:t>
      </w:r>
      <w:proofErr w:type="gramStart"/>
      <w:r w:rsidR="00D13D97" w:rsidRPr="00F2033E">
        <w:rPr>
          <w:sz w:val="26"/>
          <w:szCs w:val="26"/>
        </w:rPr>
        <w:t>организациях</w:t>
      </w:r>
      <w:proofErr w:type="gramEnd"/>
      <w:r w:rsidR="00D13D97" w:rsidRPr="00F2033E">
        <w:rPr>
          <w:sz w:val="26"/>
          <w:szCs w:val="26"/>
        </w:rPr>
        <w:t>;</w:t>
      </w:r>
    </w:p>
    <w:p w:rsidR="00D13D97" w:rsidRPr="00F2033E" w:rsidRDefault="00D13D97" w:rsidP="00D13D97">
      <w:pPr>
        <w:ind w:firstLine="709"/>
        <w:jc w:val="both"/>
        <w:rPr>
          <w:sz w:val="26"/>
          <w:szCs w:val="26"/>
        </w:rPr>
      </w:pPr>
      <w:proofErr w:type="gramStart"/>
      <w:r w:rsidRPr="00F2033E">
        <w:rPr>
          <w:sz w:val="26"/>
          <w:szCs w:val="26"/>
        </w:rPr>
        <w:t>-</w:t>
      </w:r>
      <w:r w:rsidR="00AA27E8">
        <w:rPr>
          <w:sz w:val="26"/>
          <w:szCs w:val="26"/>
        </w:rPr>
        <w:t xml:space="preserve"> </w:t>
      </w:r>
      <w:r w:rsidRPr="00F2033E">
        <w:rPr>
          <w:sz w:val="26"/>
          <w:szCs w:val="26"/>
        </w:rPr>
        <w:t>превышение установленной численности обучающихся в учебной группе при проведении занятий семинарского типа (семинары, практические занятия, практикумы, лабораторные работы, коллоквиумы и иные аналогичные занятия);</w:t>
      </w:r>
      <w:proofErr w:type="gramEnd"/>
    </w:p>
    <w:p w:rsidR="00052861" w:rsidRPr="00F2033E" w:rsidRDefault="00D13D97" w:rsidP="00052861">
      <w:pPr>
        <w:ind w:firstLine="709"/>
        <w:jc w:val="both"/>
        <w:rPr>
          <w:sz w:val="26"/>
          <w:szCs w:val="26"/>
        </w:rPr>
      </w:pPr>
      <w:r w:rsidRPr="00F2033E">
        <w:rPr>
          <w:sz w:val="26"/>
          <w:szCs w:val="26"/>
        </w:rPr>
        <w:t>-</w:t>
      </w:r>
      <w:r w:rsidR="00334333">
        <w:rPr>
          <w:sz w:val="26"/>
          <w:szCs w:val="26"/>
        </w:rPr>
        <w:t xml:space="preserve"> </w:t>
      </w:r>
      <w:r w:rsidRPr="00F2033E">
        <w:rPr>
          <w:sz w:val="26"/>
          <w:szCs w:val="26"/>
        </w:rPr>
        <w:t>замещение временно отсутствующих по болезни или другим причинам учителей (преподавателей) одновременно в двух подгруппах (по предметам, где предусмотрено деление классов (групп) на подгруппы);</w:t>
      </w:r>
    </w:p>
    <w:p w:rsidR="003620AA" w:rsidRPr="00F2033E" w:rsidRDefault="00A844EE" w:rsidP="00B04717">
      <w:pPr>
        <w:pStyle w:val="aff"/>
        <w:numPr>
          <w:ilvl w:val="0"/>
          <w:numId w:val="6"/>
        </w:numPr>
        <w:spacing w:line="240" w:lineRule="auto"/>
        <w:ind w:left="0" w:firstLine="1069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 w:rsidRPr="00F2033E">
        <w:rPr>
          <w:rFonts w:ascii="Times New Roman" w:eastAsia="Times New Roman" w:hAnsi="Times New Roman"/>
          <w:bCs/>
          <w:iCs/>
          <w:sz w:val="26"/>
          <w:szCs w:val="26"/>
        </w:rPr>
        <w:t>является</w:t>
      </w:r>
      <w:r w:rsidR="00F0528B" w:rsidRPr="00F2033E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r w:rsidRPr="00F2033E">
        <w:rPr>
          <w:rFonts w:ascii="Times New Roman" w:eastAsia="Times New Roman" w:hAnsi="Times New Roman"/>
          <w:bCs/>
          <w:iCs/>
          <w:sz w:val="26"/>
          <w:szCs w:val="26"/>
        </w:rPr>
        <w:t xml:space="preserve">выполнение </w:t>
      </w:r>
      <w:r w:rsidR="009F011A" w:rsidRPr="00F2033E">
        <w:rPr>
          <w:rFonts w:ascii="Times New Roman" w:eastAsia="Times New Roman" w:hAnsi="Times New Roman"/>
          <w:bCs/>
          <w:iCs/>
          <w:sz w:val="26"/>
          <w:szCs w:val="26"/>
        </w:rPr>
        <w:t>педагогическим</w:t>
      </w:r>
      <w:r w:rsidRPr="00F2033E">
        <w:rPr>
          <w:rFonts w:ascii="Times New Roman" w:eastAsia="Times New Roman" w:hAnsi="Times New Roman"/>
          <w:bCs/>
          <w:iCs/>
          <w:sz w:val="26"/>
          <w:szCs w:val="26"/>
        </w:rPr>
        <w:t>и</w:t>
      </w:r>
      <w:r w:rsidR="009F011A" w:rsidRPr="00F2033E">
        <w:rPr>
          <w:rFonts w:ascii="Times New Roman" w:eastAsia="Times New Roman" w:hAnsi="Times New Roman"/>
          <w:bCs/>
          <w:iCs/>
          <w:sz w:val="26"/>
          <w:szCs w:val="26"/>
        </w:rPr>
        <w:t xml:space="preserve"> работникам</w:t>
      </w:r>
      <w:r w:rsidRPr="00F2033E">
        <w:rPr>
          <w:rFonts w:ascii="Times New Roman" w:eastAsia="Times New Roman" w:hAnsi="Times New Roman"/>
          <w:bCs/>
          <w:iCs/>
          <w:sz w:val="26"/>
          <w:szCs w:val="26"/>
        </w:rPr>
        <w:t>и</w:t>
      </w:r>
      <w:r w:rsidR="009F011A" w:rsidRPr="00F2033E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r w:rsidR="00F0528B" w:rsidRPr="00F2033E">
        <w:rPr>
          <w:rFonts w:ascii="Times New Roman" w:eastAsia="Times New Roman" w:hAnsi="Times New Roman"/>
          <w:bCs/>
          <w:iCs/>
          <w:sz w:val="26"/>
          <w:szCs w:val="26"/>
        </w:rPr>
        <w:t>дополнительн</w:t>
      </w:r>
      <w:r w:rsidR="00932014" w:rsidRPr="00F2033E">
        <w:rPr>
          <w:rFonts w:ascii="Times New Roman" w:eastAsia="Times New Roman" w:hAnsi="Times New Roman"/>
          <w:bCs/>
          <w:iCs/>
          <w:sz w:val="26"/>
          <w:szCs w:val="26"/>
        </w:rPr>
        <w:t>ой</w:t>
      </w:r>
      <w:r w:rsidR="00F0528B" w:rsidRPr="00F2033E">
        <w:rPr>
          <w:rFonts w:ascii="Times New Roman" w:eastAsia="Times New Roman" w:hAnsi="Times New Roman"/>
          <w:bCs/>
          <w:iCs/>
          <w:sz w:val="26"/>
          <w:szCs w:val="26"/>
        </w:rPr>
        <w:t xml:space="preserve"> работ</w:t>
      </w:r>
      <w:r w:rsidR="00932014" w:rsidRPr="00F2033E">
        <w:rPr>
          <w:rFonts w:ascii="Times New Roman" w:eastAsia="Times New Roman" w:hAnsi="Times New Roman"/>
          <w:bCs/>
          <w:iCs/>
          <w:sz w:val="26"/>
          <w:szCs w:val="26"/>
        </w:rPr>
        <w:t>ы</w:t>
      </w:r>
      <w:r w:rsidR="009F011A" w:rsidRPr="00F2033E">
        <w:rPr>
          <w:rFonts w:ascii="Times New Roman" w:eastAsia="Times New Roman" w:hAnsi="Times New Roman"/>
          <w:bCs/>
          <w:iCs/>
          <w:sz w:val="26"/>
          <w:szCs w:val="26"/>
        </w:rPr>
        <w:t xml:space="preserve"> по </w:t>
      </w:r>
      <w:r w:rsidR="00932014" w:rsidRPr="00F2033E">
        <w:rPr>
          <w:rFonts w:ascii="Times New Roman" w:eastAsia="Times New Roman" w:hAnsi="Times New Roman"/>
          <w:bCs/>
          <w:iCs/>
          <w:sz w:val="26"/>
          <w:szCs w:val="26"/>
        </w:rPr>
        <w:t xml:space="preserve">перечням, </w:t>
      </w:r>
      <w:r w:rsidR="009F011A" w:rsidRPr="00F2033E">
        <w:rPr>
          <w:rFonts w:ascii="Times New Roman" w:eastAsia="Times New Roman" w:hAnsi="Times New Roman"/>
          <w:bCs/>
          <w:iCs/>
          <w:sz w:val="26"/>
          <w:szCs w:val="26"/>
        </w:rPr>
        <w:t>утвержденным в Тарифном соглашении</w:t>
      </w:r>
      <w:r w:rsidR="00932014" w:rsidRPr="00F2033E">
        <w:rPr>
          <w:rFonts w:ascii="Times New Roman" w:eastAsia="Times New Roman" w:hAnsi="Times New Roman"/>
          <w:bCs/>
          <w:iCs/>
          <w:sz w:val="26"/>
          <w:szCs w:val="26"/>
        </w:rPr>
        <w:t>,</w:t>
      </w:r>
      <w:r w:rsidR="009F011A" w:rsidRPr="00F2033E">
        <w:rPr>
          <w:rFonts w:ascii="Times New Roman" w:eastAsia="Times New Roman" w:hAnsi="Times New Roman"/>
          <w:bCs/>
          <w:iCs/>
          <w:sz w:val="26"/>
          <w:szCs w:val="26"/>
        </w:rPr>
        <w:t xml:space="preserve">  применительно к </w:t>
      </w:r>
      <w:hyperlink r:id="rId26" w:history="1">
        <w:r w:rsidR="009F011A" w:rsidRPr="00F2033E">
          <w:rPr>
            <w:rFonts w:ascii="Times New Roman" w:eastAsia="Times New Roman" w:hAnsi="Times New Roman"/>
            <w:bCs/>
            <w:iCs/>
            <w:sz w:val="26"/>
            <w:szCs w:val="26"/>
          </w:rPr>
          <w:t>пункту 6.1.1.</w:t>
        </w:r>
      </w:hyperlink>
      <w:r w:rsidR="009F011A" w:rsidRPr="00F2033E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r w:rsidR="00A12F17" w:rsidRPr="00F2033E">
        <w:rPr>
          <w:rFonts w:ascii="Times New Roman" w:eastAsia="Times New Roman" w:hAnsi="Times New Roman"/>
          <w:bCs/>
          <w:iCs/>
          <w:sz w:val="26"/>
          <w:szCs w:val="26"/>
        </w:rPr>
        <w:t xml:space="preserve">- </w:t>
      </w:r>
      <w:r w:rsidR="00591B35" w:rsidRPr="00F2033E">
        <w:rPr>
          <w:rFonts w:ascii="Times New Roman" w:eastAsia="Times New Roman" w:hAnsi="Times New Roman"/>
          <w:bCs/>
          <w:iCs/>
          <w:sz w:val="26"/>
          <w:szCs w:val="26"/>
        </w:rPr>
        <w:t xml:space="preserve">помимо заработной платы, выплачиваемой за выполнение нормы труда (нормы часов педагогической работы за ставку заработной платы) и выполнение должностных (трудовых) обязанностей, которая не может быть ниже </w:t>
      </w:r>
      <w:hyperlink r:id="rId27" w:history="1">
        <w:r w:rsidR="00591B35" w:rsidRPr="00F2033E">
          <w:rPr>
            <w:rFonts w:ascii="Times New Roman" w:eastAsia="Times New Roman" w:hAnsi="Times New Roman"/>
            <w:bCs/>
            <w:iCs/>
            <w:sz w:val="26"/>
            <w:szCs w:val="26"/>
          </w:rPr>
          <w:t xml:space="preserve">минимального </w:t>
        </w:r>
        <w:proofErr w:type="gramStart"/>
        <w:r w:rsidR="00591B35" w:rsidRPr="00F2033E">
          <w:rPr>
            <w:rFonts w:ascii="Times New Roman" w:eastAsia="Times New Roman" w:hAnsi="Times New Roman"/>
            <w:bCs/>
            <w:iCs/>
            <w:sz w:val="26"/>
            <w:szCs w:val="26"/>
          </w:rPr>
          <w:t>размера</w:t>
        </w:r>
      </w:hyperlink>
      <w:r w:rsidR="00591B35" w:rsidRPr="00F2033E">
        <w:rPr>
          <w:rFonts w:ascii="Times New Roman" w:eastAsia="Times New Roman" w:hAnsi="Times New Roman"/>
          <w:bCs/>
          <w:iCs/>
          <w:sz w:val="26"/>
          <w:szCs w:val="26"/>
        </w:rPr>
        <w:t xml:space="preserve"> оплаты труда</w:t>
      </w:r>
      <w:proofErr w:type="gramEnd"/>
      <w:r w:rsidR="00591B35" w:rsidRPr="00F2033E">
        <w:rPr>
          <w:rFonts w:ascii="Times New Roman" w:eastAsia="Times New Roman" w:hAnsi="Times New Roman"/>
          <w:bCs/>
          <w:iCs/>
          <w:sz w:val="26"/>
          <w:szCs w:val="26"/>
        </w:rPr>
        <w:t>, устанавливаемого федеральным законом</w:t>
      </w:r>
      <w:r w:rsidR="000759F2" w:rsidRPr="00F2033E">
        <w:rPr>
          <w:rFonts w:ascii="Times New Roman" w:eastAsia="Times New Roman" w:hAnsi="Times New Roman"/>
          <w:bCs/>
          <w:iCs/>
          <w:sz w:val="26"/>
          <w:szCs w:val="26"/>
        </w:rPr>
        <w:t>»</w:t>
      </w:r>
      <w:r w:rsidR="00F603E9" w:rsidRPr="00F2033E">
        <w:rPr>
          <w:rFonts w:ascii="Times New Roman" w:eastAsia="Times New Roman" w:hAnsi="Times New Roman"/>
          <w:bCs/>
          <w:iCs/>
          <w:sz w:val="26"/>
          <w:szCs w:val="26"/>
        </w:rPr>
        <w:t>;</w:t>
      </w:r>
    </w:p>
    <w:p w:rsidR="00821F4D" w:rsidRPr="00F2033E" w:rsidRDefault="00821F4D" w:rsidP="00B04717">
      <w:pPr>
        <w:pStyle w:val="aff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2033E">
        <w:rPr>
          <w:rFonts w:ascii="Times New Roman" w:hAnsi="Times New Roman"/>
          <w:sz w:val="26"/>
          <w:szCs w:val="26"/>
        </w:rPr>
        <w:t>В пункте 6.2.8. после слов «</w:t>
      </w:r>
      <w:r w:rsidR="00406136" w:rsidRPr="00F2033E">
        <w:rPr>
          <w:rFonts w:ascii="Times New Roman" w:hAnsi="Times New Roman"/>
          <w:sz w:val="26"/>
          <w:szCs w:val="26"/>
        </w:rPr>
        <w:t>организациях</w:t>
      </w:r>
      <w:r w:rsidRPr="00F2033E">
        <w:rPr>
          <w:rFonts w:ascii="Times New Roman" w:hAnsi="Times New Roman"/>
          <w:sz w:val="26"/>
          <w:szCs w:val="26"/>
        </w:rPr>
        <w:t xml:space="preserve">» </w:t>
      </w:r>
      <w:r w:rsidR="00406136" w:rsidRPr="00F2033E">
        <w:rPr>
          <w:rFonts w:ascii="Times New Roman" w:hAnsi="Times New Roman"/>
          <w:sz w:val="26"/>
          <w:szCs w:val="26"/>
        </w:rPr>
        <w:t>исключ</w:t>
      </w:r>
      <w:r w:rsidRPr="00F2033E">
        <w:rPr>
          <w:rFonts w:ascii="Times New Roman" w:hAnsi="Times New Roman"/>
          <w:sz w:val="26"/>
          <w:szCs w:val="26"/>
        </w:rPr>
        <w:t>ить слова</w:t>
      </w:r>
      <w:r w:rsidR="00722C38" w:rsidRPr="00F2033E">
        <w:rPr>
          <w:rFonts w:ascii="Times New Roman" w:hAnsi="Times New Roman"/>
          <w:sz w:val="26"/>
          <w:szCs w:val="26"/>
        </w:rPr>
        <w:t xml:space="preserve"> «</w:t>
      </w:r>
      <w:r w:rsidR="00406136" w:rsidRPr="00F2033E">
        <w:rPr>
          <w:rFonts w:ascii="Times New Roman" w:hAnsi="Times New Roman"/>
          <w:sz w:val="26"/>
          <w:szCs w:val="26"/>
        </w:rPr>
        <w:t>за счет бюджетных ассигнований областного бюджета Новосибирской области, предоставляемых им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</w:t>
      </w:r>
      <w:r w:rsidR="00722C38" w:rsidRPr="00F2033E">
        <w:rPr>
          <w:rFonts w:ascii="Times New Roman" w:hAnsi="Times New Roman"/>
          <w:sz w:val="26"/>
          <w:szCs w:val="26"/>
        </w:rPr>
        <w:t>, в соответствии с нормативами, определяемыми Правительством Новосибирской области</w:t>
      </w:r>
      <w:r w:rsidR="00FC04B2" w:rsidRPr="00F2033E">
        <w:rPr>
          <w:rFonts w:ascii="Times New Roman" w:hAnsi="Times New Roman"/>
          <w:sz w:val="26"/>
          <w:szCs w:val="26"/>
        </w:rPr>
        <w:t>»;</w:t>
      </w:r>
      <w:proofErr w:type="gramEnd"/>
    </w:p>
    <w:p w:rsidR="008C70A5" w:rsidRPr="00F2033E" w:rsidRDefault="008C70A5" w:rsidP="00B04717">
      <w:pPr>
        <w:pStyle w:val="aff"/>
        <w:numPr>
          <w:ilvl w:val="3"/>
          <w:numId w:val="8"/>
        </w:numPr>
        <w:spacing w:line="240" w:lineRule="auto"/>
        <w:ind w:left="1560" w:hanging="993"/>
        <w:jc w:val="both"/>
        <w:rPr>
          <w:rFonts w:ascii="Times New Roman" w:hAnsi="Times New Roman"/>
          <w:sz w:val="26"/>
          <w:szCs w:val="26"/>
        </w:rPr>
      </w:pPr>
      <w:r w:rsidRPr="00F2033E">
        <w:rPr>
          <w:rFonts w:ascii="Times New Roman" w:eastAsia="Times New Roman" w:hAnsi="Times New Roman"/>
          <w:sz w:val="26"/>
          <w:szCs w:val="26"/>
          <w:lang w:eastAsia="ar-SA"/>
        </w:rPr>
        <w:t xml:space="preserve">В </w:t>
      </w:r>
      <w:proofErr w:type="gramStart"/>
      <w:r w:rsidRPr="00F2033E">
        <w:rPr>
          <w:rFonts w:ascii="Times New Roman" w:hAnsi="Times New Roman"/>
          <w:sz w:val="26"/>
          <w:szCs w:val="26"/>
        </w:rPr>
        <w:t>пункте</w:t>
      </w:r>
      <w:proofErr w:type="gramEnd"/>
      <w:r w:rsidRPr="00F2033E">
        <w:rPr>
          <w:rFonts w:ascii="Times New Roman" w:hAnsi="Times New Roman"/>
          <w:sz w:val="26"/>
          <w:szCs w:val="26"/>
        </w:rPr>
        <w:t xml:space="preserve"> 6.2.10.</w:t>
      </w:r>
      <w:r w:rsidRPr="00F2033E">
        <w:rPr>
          <w:rFonts w:ascii="Times New Roman" w:eastAsia="Times New Roman" w:hAnsi="Times New Roman"/>
          <w:sz w:val="26"/>
          <w:szCs w:val="26"/>
          <w:lang w:eastAsia="ar-SA"/>
        </w:rPr>
        <w:t>:</w:t>
      </w:r>
    </w:p>
    <w:p w:rsidR="008C70A5" w:rsidRPr="00F2033E" w:rsidRDefault="00A4640F" w:rsidP="00C85966">
      <w:pPr>
        <w:pStyle w:val="aff"/>
        <w:spacing w:after="0" w:line="240" w:lineRule="auto"/>
        <w:ind w:left="0" w:firstLine="424"/>
        <w:jc w:val="both"/>
        <w:rPr>
          <w:rFonts w:ascii="Times New Roman" w:hAnsi="Times New Roman"/>
          <w:sz w:val="26"/>
          <w:szCs w:val="26"/>
        </w:rPr>
      </w:pPr>
      <w:r w:rsidRPr="00F2033E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="008C70A5" w:rsidRPr="00F2033E">
        <w:rPr>
          <w:rFonts w:ascii="Times New Roman" w:eastAsia="Times New Roman" w:hAnsi="Times New Roman"/>
          <w:sz w:val="26"/>
          <w:szCs w:val="26"/>
          <w:lang w:eastAsia="ar-SA"/>
        </w:rPr>
        <w:t xml:space="preserve">-  </w:t>
      </w:r>
      <w:r w:rsidR="00422EFA" w:rsidRPr="00F2033E">
        <w:rPr>
          <w:rFonts w:ascii="Times New Roman" w:hAnsi="Times New Roman"/>
          <w:sz w:val="26"/>
          <w:szCs w:val="26"/>
        </w:rPr>
        <w:t>после слов</w:t>
      </w:r>
      <w:r w:rsidR="008C70A5" w:rsidRPr="00F2033E">
        <w:rPr>
          <w:rFonts w:ascii="Times New Roman" w:hAnsi="Times New Roman"/>
          <w:sz w:val="26"/>
          <w:szCs w:val="26"/>
        </w:rPr>
        <w:t xml:space="preserve"> </w:t>
      </w:r>
      <w:r w:rsidR="00AA27E8">
        <w:rPr>
          <w:rFonts w:ascii="Times New Roman" w:hAnsi="Times New Roman"/>
          <w:sz w:val="26"/>
          <w:szCs w:val="26"/>
        </w:rPr>
        <w:t>«</w:t>
      </w:r>
      <w:r w:rsidR="008C70A5" w:rsidRPr="00F2033E">
        <w:rPr>
          <w:rFonts w:ascii="Times New Roman" w:hAnsi="Times New Roman"/>
          <w:sz w:val="26"/>
          <w:szCs w:val="26"/>
        </w:rPr>
        <w:t>тарификационный список</w:t>
      </w:r>
      <w:r w:rsidR="00AA27E8">
        <w:rPr>
          <w:rFonts w:ascii="Times New Roman" w:hAnsi="Times New Roman"/>
          <w:sz w:val="26"/>
          <w:szCs w:val="26"/>
        </w:rPr>
        <w:t>»</w:t>
      </w:r>
      <w:r w:rsidR="00422EFA" w:rsidRPr="00F2033E">
        <w:rPr>
          <w:rFonts w:ascii="Times New Roman" w:hAnsi="Times New Roman"/>
          <w:sz w:val="26"/>
          <w:szCs w:val="26"/>
        </w:rPr>
        <w:t xml:space="preserve"> дополнить словами «</w:t>
      </w:r>
      <w:r w:rsidR="0084030A" w:rsidRPr="00F2033E">
        <w:rPr>
          <w:rFonts w:ascii="Times New Roman" w:hAnsi="Times New Roman"/>
          <w:sz w:val="26"/>
          <w:szCs w:val="26"/>
        </w:rPr>
        <w:t>,</w:t>
      </w:r>
      <w:r w:rsidRPr="00F2033E">
        <w:rPr>
          <w:rFonts w:ascii="Times New Roman" w:hAnsi="Times New Roman"/>
          <w:sz w:val="26"/>
          <w:szCs w:val="26"/>
        </w:rPr>
        <w:t xml:space="preserve"> </w:t>
      </w:r>
      <w:r w:rsidR="0084030A" w:rsidRPr="00F2033E">
        <w:rPr>
          <w:rFonts w:ascii="Times New Roman" w:hAnsi="Times New Roman"/>
          <w:sz w:val="26"/>
          <w:szCs w:val="26"/>
        </w:rPr>
        <w:t>в том числе в случаях, когда замещение должностей педагогических работников осуществляется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работниками)»;</w:t>
      </w:r>
    </w:p>
    <w:p w:rsidR="0084030A" w:rsidRPr="00F2033E" w:rsidRDefault="0084030A" w:rsidP="00C85966">
      <w:pPr>
        <w:pStyle w:val="aff"/>
        <w:spacing w:after="0" w:line="240" w:lineRule="auto"/>
        <w:ind w:left="0" w:firstLine="424"/>
        <w:jc w:val="both"/>
        <w:rPr>
          <w:rFonts w:ascii="Times New Roman" w:hAnsi="Times New Roman"/>
          <w:sz w:val="26"/>
          <w:szCs w:val="26"/>
        </w:rPr>
      </w:pPr>
      <w:r w:rsidRPr="00F2033E">
        <w:rPr>
          <w:rFonts w:ascii="Times New Roman" w:hAnsi="Times New Roman"/>
          <w:sz w:val="26"/>
          <w:szCs w:val="26"/>
        </w:rPr>
        <w:t>- второй абзац изложить в редакции:</w:t>
      </w:r>
    </w:p>
    <w:p w:rsidR="0084030A" w:rsidRDefault="00DF1B1D" w:rsidP="00C85966">
      <w:pPr>
        <w:pStyle w:val="aff"/>
        <w:spacing w:after="0" w:line="240" w:lineRule="auto"/>
        <w:ind w:left="0" w:firstLine="424"/>
        <w:jc w:val="both"/>
        <w:rPr>
          <w:rFonts w:ascii="Times New Roman" w:hAnsi="Times New Roman"/>
          <w:sz w:val="26"/>
          <w:szCs w:val="26"/>
        </w:rPr>
      </w:pPr>
      <w:proofErr w:type="gramStart"/>
      <w:r w:rsidRPr="00F2033E">
        <w:rPr>
          <w:rFonts w:ascii="Times New Roman" w:hAnsi="Times New Roman"/>
          <w:sz w:val="26"/>
          <w:szCs w:val="26"/>
        </w:rPr>
        <w:t>«-</w:t>
      </w:r>
      <w:r w:rsidR="00AE5CC8" w:rsidRPr="00F2033E">
        <w:rPr>
          <w:rFonts w:ascii="Times New Roman" w:hAnsi="Times New Roman"/>
          <w:sz w:val="26"/>
          <w:szCs w:val="26"/>
        </w:rPr>
        <w:t xml:space="preserve"> </w:t>
      </w:r>
      <w:r w:rsidR="0084030A" w:rsidRPr="00F2033E">
        <w:rPr>
          <w:rFonts w:ascii="Times New Roman" w:hAnsi="Times New Roman"/>
          <w:sz w:val="26"/>
          <w:szCs w:val="26"/>
        </w:rPr>
        <w:t>обеспечения порядка учета при оплате труда фактически определенного в установленном порядке объема учебной нагрузки</w:t>
      </w:r>
      <w:r w:rsidR="0084030A" w:rsidRPr="00DF1B1D">
        <w:rPr>
          <w:rFonts w:ascii="Times New Roman" w:hAnsi="Times New Roman"/>
          <w:sz w:val="26"/>
          <w:szCs w:val="26"/>
        </w:rPr>
        <w:t xml:space="preserve"> учителей, преподавателей, педагогов и старших педагогов дополнительного образования, тренеров и старших тренеров-преподавателей (фактического объема педагогической работы воспитателей, музыкальных руководителей, учителей-логопедов, учителей-дефектологов, концертмейстеров и инструкторов по физической культуре сверх норм часов, установленных за ставку заработной платы), а также всех видов выплат компенсационного характера, гарантируемых педагогическому работнику (в</w:t>
      </w:r>
      <w:proofErr w:type="gramEnd"/>
      <w:r w:rsidR="0084030A" w:rsidRPr="00DF1B1D">
        <w:rPr>
          <w:rFonts w:ascii="Times New Roman" w:hAnsi="Times New Roman"/>
          <w:sz w:val="26"/>
          <w:szCs w:val="26"/>
        </w:rPr>
        <w:t xml:space="preserve"> том числе </w:t>
      </w:r>
      <w:proofErr w:type="gramStart"/>
      <w:r w:rsidR="0084030A" w:rsidRPr="00DF1B1D">
        <w:rPr>
          <w:rFonts w:ascii="Times New Roman" w:hAnsi="Times New Roman"/>
          <w:sz w:val="26"/>
          <w:szCs w:val="26"/>
        </w:rPr>
        <w:t>замещающему</w:t>
      </w:r>
      <w:proofErr w:type="gramEnd"/>
      <w:r w:rsidR="0084030A" w:rsidRPr="00DF1B1D">
        <w:rPr>
          <w:rFonts w:ascii="Times New Roman" w:hAnsi="Times New Roman"/>
          <w:sz w:val="26"/>
          <w:szCs w:val="26"/>
        </w:rPr>
        <w:t xml:space="preserve"> должность педагогического работника помимо основной работы), </w:t>
      </w:r>
      <w:r w:rsidR="0084030A" w:rsidRPr="00DF1B1D">
        <w:rPr>
          <w:rFonts w:ascii="Times New Roman" w:hAnsi="Times New Roman"/>
          <w:sz w:val="26"/>
          <w:szCs w:val="26"/>
        </w:rPr>
        <w:lastRenderedPageBreak/>
        <w:t>включая ежемесячное денежное вознаграждение за классное руководство, а также стимулирующие выплаты, носящие обязательный характер;</w:t>
      </w:r>
      <w:r w:rsidRPr="00DF1B1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462223" w:rsidRPr="00DF1B1D" w:rsidRDefault="005F5D42" w:rsidP="00C85966">
      <w:pPr>
        <w:pStyle w:val="aff"/>
        <w:spacing w:after="0" w:line="240" w:lineRule="auto"/>
        <w:ind w:left="0" w:firstLine="4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третьем абзаце после слов</w:t>
      </w:r>
      <w:r w:rsidRPr="00A73FA7">
        <w:rPr>
          <w:rFonts w:ascii="Times New Roman" w:hAnsi="Times New Roman"/>
          <w:sz w:val="26"/>
          <w:szCs w:val="26"/>
        </w:rPr>
        <w:t xml:space="preserve"> «отпусками</w:t>
      </w:r>
      <w:r w:rsidR="00A73FA7" w:rsidRPr="00A73FA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дополнить словами «</w:t>
      </w:r>
      <w:r w:rsidRPr="00A73FA7">
        <w:rPr>
          <w:rFonts w:ascii="Times New Roman" w:hAnsi="Times New Roman"/>
          <w:sz w:val="26"/>
          <w:szCs w:val="26"/>
        </w:rPr>
        <w:t>, а также руководителей организаций, их заместителей, осуществляющих педагогическую работу наряду с работой по основной должности»</w:t>
      </w:r>
      <w:r w:rsidR="00A73FA7">
        <w:rPr>
          <w:rFonts w:ascii="Times New Roman" w:hAnsi="Times New Roman"/>
          <w:sz w:val="26"/>
          <w:szCs w:val="26"/>
        </w:rPr>
        <w:t>;</w:t>
      </w:r>
    </w:p>
    <w:p w:rsidR="00437DA5" w:rsidRPr="00F37483" w:rsidRDefault="00437DA5" w:rsidP="00B04717">
      <w:pPr>
        <w:pStyle w:val="aff"/>
        <w:numPr>
          <w:ilvl w:val="2"/>
          <w:numId w:val="8"/>
        </w:numPr>
        <w:spacing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F37483">
        <w:rPr>
          <w:rFonts w:ascii="Times New Roman" w:hAnsi="Times New Roman"/>
          <w:b/>
          <w:sz w:val="26"/>
          <w:szCs w:val="26"/>
        </w:rPr>
        <w:t>В раздел VII «Условия и охрана труда</w:t>
      </w:r>
      <w:r w:rsidR="00F37483" w:rsidRPr="00F37483">
        <w:rPr>
          <w:rFonts w:ascii="Times New Roman" w:hAnsi="Times New Roman"/>
          <w:b/>
          <w:sz w:val="26"/>
          <w:szCs w:val="26"/>
        </w:rPr>
        <w:t>»:</w:t>
      </w:r>
    </w:p>
    <w:p w:rsidR="00DD083A" w:rsidRDefault="002234E9" w:rsidP="00B04717">
      <w:pPr>
        <w:pStyle w:val="aff"/>
        <w:numPr>
          <w:ilvl w:val="3"/>
          <w:numId w:val="8"/>
        </w:numPr>
        <w:spacing w:after="0" w:line="240" w:lineRule="auto"/>
        <w:ind w:hanging="178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Пункт</w:t>
      </w:r>
      <w:r w:rsidR="00F37483" w:rsidRPr="001C431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7</w:t>
      </w:r>
      <w:r w:rsidR="00F37483" w:rsidRPr="001C4316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="00F37483" w:rsidRPr="001C4316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2. изложить в следующей редакции:</w:t>
      </w:r>
    </w:p>
    <w:p w:rsidR="00DD083A" w:rsidRPr="00B17511" w:rsidRDefault="002234E9" w:rsidP="00F3599C">
      <w:pPr>
        <w:pStyle w:val="aff"/>
        <w:spacing w:after="0" w:line="240" w:lineRule="auto"/>
        <w:ind w:left="142" w:firstLine="851"/>
        <w:jc w:val="both"/>
        <w:rPr>
          <w:rFonts w:ascii="Times New Roman" w:hAnsi="Times New Roman"/>
          <w:sz w:val="26"/>
          <w:szCs w:val="26"/>
        </w:rPr>
      </w:pPr>
      <w:r w:rsidRPr="00DD083A">
        <w:rPr>
          <w:sz w:val="26"/>
          <w:szCs w:val="26"/>
        </w:rPr>
        <w:t>«</w:t>
      </w:r>
      <w:r w:rsidRPr="00BD4F25">
        <w:rPr>
          <w:rFonts w:ascii="Times New Roman" w:eastAsia="Times New Roman" w:hAnsi="Times New Roman"/>
          <w:b/>
          <w:sz w:val="26"/>
          <w:szCs w:val="26"/>
          <w:lang w:eastAsia="ar-SA"/>
        </w:rPr>
        <w:t>7.2.2.</w:t>
      </w:r>
      <w:r w:rsidRPr="00DD083A">
        <w:rPr>
          <w:sz w:val="26"/>
          <w:szCs w:val="26"/>
        </w:rPr>
        <w:t xml:space="preserve"> </w:t>
      </w:r>
      <w:r w:rsidR="00DD083A" w:rsidRPr="00B17511">
        <w:rPr>
          <w:rFonts w:ascii="Times New Roman" w:hAnsi="Times New Roman"/>
          <w:sz w:val="26"/>
          <w:szCs w:val="26"/>
        </w:rPr>
        <w:t xml:space="preserve">Осуществляет проведение ежегодного мониторинга по несчастным случаям на производстве и условиям труда Учреждений, анализ и обобщение полученных результатов; проводит учет и анализ причин производственного травматизма, профессиональной заболеваемости и несчастных случаев с </w:t>
      </w:r>
      <w:proofErr w:type="gramStart"/>
      <w:r w:rsidR="00DD083A" w:rsidRPr="00B17511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="00DD083A" w:rsidRPr="00B17511">
        <w:rPr>
          <w:rFonts w:ascii="Times New Roman" w:hAnsi="Times New Roman"/>
          <w:sz w:val="26"/>
          <w:szCs w:val="26"/>
        </w:rPr>
        <w:t xml:space="preserve"> при реализации образовательной деятельности за истекший год.</w:t>
      </w:r>
    </w:p>
    <w:p w:rsidR="00D80A5E" w:rsidRDefault="00DD083A" w:rsidP="00F3599C">
      <w:pPr>
        <w:jc w:val="both"/>
        <w:rPr>
          <w:rFonts w:eastAsia="Calibri"/>
          <w:sz w:val="26"/>
          <w:szCs w:val="26"/>
          <w:lang w:eastAsia="en-US"/>
        </w:rPr>
      </w:pPr>
      <w:r w:rsidRPr="00B17511">
        <w:rPr>
          <w:rFonts w:eastAsia="Calibri"/>
          <w:sz w:val="26"/>
          <w:szCs w:val="26"/>
          <w:lang w:eastAsia="en-US"/>
        </w:rPr>
        <w:tab/>
        <w:t xml:space="preserve">Разрабатывает программу мероприятий по устранению причин производственного травматизма и несчастных случаев с </w:t>
      </w:r>
      <w:proofErr w:type="gramStart"/>
      <w:r w:rsidRPr="00B17511">
        <w:rPr>
          <w:rFonts w:eastAsia="Calibri"/>
          <w:sz w:val="26"/>
          <w:szCs w:val="26"/>
          <w:lang w:eastAsia="en-US"/>
        </w:rPr>
        <w:t>обучающимися</w:t>
      </w:r>
      <w:proofErr w:type="gramEnd"/>
      <w:r w:rsidRPr="00B17511">
        <w:rPr>
          <w:rFonts w:eastAsia="Calibri"/>
          <w:sz w:val="26"/>
          <w:szCs w:val="26"/>
          <w:lang w:eastAsia="en-US"/>
        </w:rPr>
        <w:t>.</w:t>
      </w:r>
      <w:r w:rsidR="002234E9">
        <w:rPr>
          <w:rFonts w:eastAsia="Calibri"/>
          <w:sz w:val="26"/>
          <w:szCs w:val="26"/>
          <w:lang w:eastAsia="en-US"/>
        </w:rPr>
        <w:t>»</w:t>
      </w:r>
      <w:r w:rsidR="00D80A5E">
        <w:rPr>
          <w:rFonts w:eastAsia="Calibri"/>
          <w:sz w:val="26"/>
          <w:szCs w:val="26"/>
          <w:lang w:eastAsia="en-US"/>
        </w:rPr>
        <w:t>;</w:t>
      </w:r>
    </w:p>
    <w:p w:rsidR="00D80A5E" w:rsidRDefault="00D80A5E" w:rsidP="00B04717">
      <w:pPr>
        <w:pStyle w:val="aff"/>
        <w:numPr>
          <w:ilvl w:val="3"/>
          <w:numId w:val="8"/>
        </w:numPr>
        <w:spacing w:after="0" w:line="240" w:lineRule="auto"/>
        <w:ind w:hanging="1362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Пункт</w:t>
      </w:r>
      <w:r w:rsidRPr="001C431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7</w:t>
      </w:r>
      <w:r w:rsidRPr="001C4316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Pr="001C4316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3. изложить в следующей редакции:</w:t>
      </w:r>
    </w:p>
    <w:p w:rsidR="002234E9" w:rsidRDefault="0071164B" w:rsidP="00F3599C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="002234E9" w:rsidRPr="002234E9">
        <w:rPr>
          <w:rFonts w:eastAsia="Calibri"/>
          <w:sz w:val="26"/>
          <w:szCs w:val="26"/>
          <w:lang w:eastAsia="en-US"/>
        </w:rPr>
        <w:t xml:space="preserve"> </w:t>
      </w:r>
      <w:r w:rsidR="00D80A5E">
        <w:rPr>
          <w:rFonts w:eastAsia="Calibri"/>
          <w:sz w:val="26"/>
          <w:szCs w:val="26"/>
          <w:lang w:eastAsia="en-US"/>
        </w:rPr>
        <w:t>«</w:t>
      </w:r>
      <w:r w:rsidR="00D80A5E" w:rsidRPr="00D80A5E">
        <w:rPr>
          <w:rFonts w:eastAsia="Calibri"/>
          <w:b/>
          <w:sz w:val="26"/>
          <w:szCs w:val="26"/>
          <w:lang w:eastAsia="en-US"/>
        </w:rPr>
        <w:t>7.2.3.</w:t>
      </w:r>
      <w:r w:rsidR="00D80A5E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D80A5E" w:rsidRPr="00D80A5E">
        <w:rPr>
          <w:rFonts w:eastAsia="Calibri"/>
          <w:sz w:val="26"/>
          <w:szCs w:val="26"/>
          <w:lang w:eastAsia="en-US"/>
        </w:rPr>
        <w:t>Информирует Профсоюз не позднее апреля месяца года, следующего за отчетным, о несчастных случаях, произошедших в отчетном периоде с работниками и обучающимися при проведении образовательной деятельности, причинах несчастных случаев, выделении Учреждениями денежных средств на выполнение мероприятий по охране труда, в том числе на проведение специальной оценки условий труда, оценки уровней профессиональных рисков, обучения по охране труда, обязательных медицинских осмотров и психиатрических</w:t>
      </w:r>
      <w:proofErr w:type="gramEnd"/>
      <w:r w:rsidR="00D80A5E" w:rsidRPr="00D80A5E">
        <w:rPr>
          <w:rFonts w:eastAsia="Calibri"/>
          <w:sz w:val="26"/>
          <w:szCs w:val="26"/>
          <w:lang w:eastAsia="en-US"/>
        </w:rPr>
        <w:t xml:space="preserve"> освидетельствований работников, на приобретение средств индивидуальной защиты (далее - </w:t>
      </w:r>
      <w:proofErr w:type="gramStart"/>
      <w:r w:rsidR="00D80A5E" w:rsidRPr="00D80A5E">
        <w:rPr>
          <w:rFonts w:eastAsia="Calibri"/>
          <w:sz w:val="26"/>
          <w:szCs w:val="26"/>
          <w:lang w:eastAsia="en-US"/>
        </w:rPr>
        <w:t>СИЗ</w:t>
      </w:r>
      <w:proofErr w:type="gramEnd"/>
      <w:r w:rsidR="00D80A5E" w:rsidRPr="00D80A5E">
        <w:rPr>
          <w:rFonts w:eastAsia="Calibri"/>
          <w:sz w:val="26"/>
          <w:szCs w:val="26"/>
          <w:lang w:eastAsia="en-US"/>
        </w:rPr>
        <w:t>) и смывающих средств.»</w:t>
      </w:r>
      <w:r w:rsidR="009673F9">
        <w:rPr>
          <w:rFonts w:eastAsia="Calibri"/>
          <w:sz w:val="26"/>
          <w:szCs w:val="26"/>
          <w:lang w:eastAsia="en-US"/>
        </w:rPr>
        <w:t>;</w:t>
      </w:r>
    </w:p>
    <w:p w:rsidR="005D5172" w:rsidRDefault="005D5172" w:rsidP="00B04717">
      <w:pPr>
        <w:pStyle w:val="aff"/>
        <w:numPr>
          <w:ilvl w:val="3"/>
          <w:numId w:val="8"/>
        </w:numPr>
        <w:spacing w:after="0" w:line="240" w:lineRule="auto"/>
        <w:ind w:hanging="13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DB5C5F">
        <w:rPr>
          <w:rFonts w:ascii="Times New Roman" w:hAnsi="Times New Roman"/>
          <w:sz w:val="26"/>
          <w:szCs w:val="26"/>
        </w:rPr>
        <w:t xml:space="preserve"> </w:t>
      </w:r>
      <w:r w:rsidR="000E2473" w:rsidRPr="008A1A2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E2473" w:rsidRPr="008A1A2C">
        <w:rPr>
          <w:rFonts w:ascii="Times New Roman" w:hAnsi="Times New Roman"/>
          <w:sz w:val="26"/>
          <w:szCs w:val="26"/>
        </w:rPr>
        <w:t>пункт</w:t>
      </w:r>
      <w:r>
        <w:rPr>
          <w:rFonts w:ascii="Times New Roman" w:hAnsi="Times New Roman"/>
          <w:sz w:val="26"/>
          <w:szCs w:val="26"/>
        </w:rPr>
        <w:t>е</w:t>
      </w:r>
      <w:proofErr w:type="gramEnd"/>
      <w:r w:rsidR="000E2473" w:rsidRPr="008A1A2C">
        <w:rPr>
          <w:rFonts w:ascii="Times New Roman" w:hAnsi="Times New Roman"/>
          <w:sz w:val="26"/>
          <w:szCs w:val="26"/>
        </w:rPr>
        <w:t xml:space="preserve"> 7.2.4:</w:t>
      </w:r>
    </w:p>
    <w:p w:rsidR="005D5172" w:rsidRPr="0006161E" w:rsidRDefault="005D5172" w:rsidP="00F3599C">
      <w:pPr>
        <w:pStyle w:val="aff"/>
        <w:spacing w:after="0" w:line="240" w:lineRule="auto"/>
        <w:ind w:left="20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D5172">
        <w:rPr>
          <w:rFonts w:ascii="Times New Roman" w:hAnsi="Times New Roman"/>
          <w:sz w:val="26"/>
          <w:szCs w:val="26"/>
        </w:rPr>
        <w:t xml:space="preserve">Четвертый абзац  изложить </w:t>
      </w:r>
      <w:r w:rsidRPr="005F158A">
        <w:rPr>
          <w:rFonts w:ascii="Times New Roman" w:hAnsi="Times New Roman"/>
          <w:sz w:val="26"/>
          <w:szCs w:val="26"/>
        </w:rPr>
        <w:t xml:space="preserve">в </w:t>
      </w:r>
      <w:r w:rsidR="004B7FED" w:rsidRPr="005F158A">
        <w:rPr>
          <w:rFonts w:ascii="Times New Roman" w:hAnsi="Times New Roman"/>
          <w:sz w:val="26"/>
          <w:szCs w:val="26"/>
        </w:rPr>
        <w:t xml:space="preserve">следующей </w:t>
      </w:r>
      <w:r w:rsidRPr="005F158A">
        <w:rPr>
          <w:rFonts w:ascii="Times New Roman" w:hAnsi="Times New Roman"/>
          <w:sz w:val="26"/>
          <w:szCs w:val="26"/>
        </w:rPr>
        <w:t>редакции</w:t>
      </w:r>
      <w:r w:rsidRPr="005D5172">
        <w:rPr>
          <w:rFonts w:ascii="Times New Roman" w:hAnsi="Times New Roman"/>
          <w:sz w:val="26"/>
          <w:szCs w:val="26"/>
        </w:rPr>
        <w:t>:</w:t>
      </w:r>
    </w:p>
    <w:p w:rsidR="00F13F88" w:rsidRPr="00AD6357" w:rsidRDefault="00F13F88" w:rsidP="00F3599C">
      <w:pPr>
        <w:suppressAutoHyphens/>
        <w:ind w:left="1016"/>
        <w:jc w:val="both"/>
        <w:rPr>
          <w:sz w:val="24"/>
          <w:szCs w:val="24"/>
        </w:rPr>
      </w:pPr>
      <w:r w:rsidRPr="00AD6357">
        <w:rPr>
          <w:sz w:val="24"/>
          <w:szCs w:val="24"/>
        </w:rPr>
        <w:t xml:space="preserve"> </w:t>
      </w:r>
      <w:r w:rsidR="00AD2F38" w:rsidRPr="00AD6357">
        <w:rPr>
          <w:sz w:val="24"/>
          <w:szCs w:val="24"/>
        </w:rPr>
        <w:t>«</w:t>
      </w:r>
    </w:p>
    <w:p w:rsidR="00F13F88" w:rsidRDefault="00DB5C5F" w:rsidP="00B04717">
      <w:pPr>
        <w:pStyle w:val="aff"/>
        <w:numPr>
          <w:ilvl w:val="0"/>
          <w:numId w:val="6"/>
        </w:numPr>
        <w:suppressAutoHyphens/>
        <w:spacing w:line="240" w:lineRule="auto"/>
        <w:ind w:left="0" w:firstLine="106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D2F38">
        <w:rPr>
          <w:rFonts w:ascii="Times New Roman" w:hAnsi="Times New Roman"/>
          <w:sz w:val="26"/>
          <w:szCs w:val="26"/>
        </w:rPr>
        <w:t>выделении средств Учреждениями на выполнение мероприятий по охране труда, в том числе на проведение специальной оценки условий труда, оценки уровней профессиональных рисков, обучения по охране труда, затратах на приобретение спецодежды и других средств индивидуальной защиты (далее - СИЗ) и смывающих средств, проведения медосмотров, на компенсацию за работу во вредных и опасных условиях труда</w:t>
      </w:r>
      <w:r w:rsidR="00F13F88" w:rsidRPr="00AD2F38">
        <w:rPr>
          <w:rFonts w:ascii="Times New Roman" w:hAnsi="Times New Roman"/>
          <w:sz w:val="26"/>
          <w:szCs w:val="26"/>
        </w:rPr>
        <w:t>;</w:t>
      </w:r>
      <w:r w:rsidR="005D5172">
        <w:rPr>
          <w:rFonts w:ascii="Times New Roman" w:hAnsi="Times New Roman"/>
          <w:sz w:val="26"/>
          <w:szCs w:val="26"/>
        </w:rPr>
        <w:t>»;</w:t>
      </w:r>
      <w:proofErr w:type="gramEnd"/>
    </w:p>
    <w:p w:rsidR="005D5172" w:rsidRDefault="005D5172" w:rsidP="00F3599C">
      <w:pPr>
        <w:pStyle w:val="aff"/>
        <w:suppressAutoHyphens/>
        <w:spacing w:after="0" w:line="240" w:lineRule="auto"/>
        <w:ind w:left="10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-дополнить </w:t>
      </w:r>
      <w:r w:rsidR="00964D49" w:rsidRPr="00334333">
        <w:rPr>
          <w:rFonts w:ascii="Times New Roman" w:hAnsi="Times New Roman"/>
          <w:sz w:val="26"/>
          <w:szCs w:val="26"/>
        </w:rPr>
        <w:t xml:space="preserve">седьмым </w:t>
      </w:r>
      <w:r w:rsidR="00964D49">
        <w:rPr>
          <w:rFonts w:ascii="Times New Roman" w:hAnsi="Times New Roman"/>
          <w:sz w:val="26"/>
          <w:szCs w:val="26"/>
        </w:rPr>
        <w:t>абзацем следующего</w:t>
      </w:r>
      <w:r w:rsidR="00E46FE8">
        <w:rPr>
          <w:rFonts w:ascii="Times New Roman" w:hAnsi="Times New Roman"/>
          <w:sz w:val="26"/>
          <w:szCs w:val="26"/>
        </w:rPr>
        <w:t xml:space="preserve"> </w:t>
      </w:r>
      <w:r w:rsidR="00964D49">
        <w:rPr>
          <w:rFonts w:ascii="Times New Roman" w:hAnsi="Times New Roman"/>
          <w:sz w:val="26"/>
          <w:szCs w:val="26"/>
        </w:rPr>
        <w:t>содержания:</w:t>
      </w:r>
    </w:p>
    <w:p w:rsidR="00964D49" w:rsidRDefault="00964D49" w:rsidP="00F3599C">
      <w:pPr>
        <w:pStyle w:val="aff"/>
        <w:suppressAutoHyphens/>
        <w:spacing w:after="0" w:line="240" w:lineRule="auto"/>
        <w:ind w:left="10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p w:rsidR="00964D49" w:rsidRPr="00E46FE8" w:rsidRDefault="00964D49" w:rsidP="00B04717">
      <w:pPr>
        <w:numPr>
          <w:ilvl w:val="1"/>
          <w:numId w:val="15"/>
        </w:numPr>
        <w:tabs>
          <w:tab w:val="clear" w:pos="426"/>
        </w:tabs>
        <w:suppressAutoHyphens/>
        <w:ind w:firstLine="850"/>
        <w:jc w:val="both"/>
        <w:rPr>
          <w:sz w:val="24"/>
          <w:szCs w:val="24"/>
        </w:rPr>
      </w:pPr>
      <w:r w:rsidRPr="0006161E">
        <w:rPr>
          <w:rFonts w:eastAsia="Calibri"/>
          <w:sz w:val="26"/>
          <w:szCs w:val="26"/>
          <w:lang w:eastAsia="en-US"/>
        </w:rPr>
        <w:t>на обеспечение безопасности образовательных организаций</w:t>
      </w:r>
      <w:proofErr w:type="gramStart"/>
      <w:r w:rsidRPr="0006161E">
        <w:rPr>
          <w:rFonts w:eastAsia="Calibri"/>
          <w:sz w:val="26"/>
          <w:szCs w:val="26"/>
          <w:lang w:eastAsia="en-US"/>
        </w:rPr>
        <w:t>.»;</w:t>
      </w:r>
      <w:proofErr w:type="gramEnd"/>
    </w:p>
    <w:p w:rsidR="00786DAE" w:rsidRDefault="002F7899" w:rsidP="00C85966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proofErr w:type="gramStart"/>
      <w:r w:rsidR="000E2473" w:rsidRPr="008A1A2C">
        <w:rPr>
          <w:rFonts w:eastAsia="Calibri"/>
          <w:sz w:val="26"/>
          <w:szCs w:val="26"/>
          <w:lang w:eastAsia="en-US"/>
        </w:rPr>
        <w:t>-</w:t>
      </w:r>
      <w:r w:rsidR="00EF3D64">
        <w:rPr>
          <w:rFonts w:eastAsia="Calibri"/>
          <w:sz w:val="26"/>
          <w:szCs w:val="26"/>
          <w:lang w:eastAsia="en-US"/>
        </w:rPr>
        <w:t xml:space="preserve"> в </w:t>
      </w:r>
      <w:r w:rsidR="00EF3D64" w:rsidRPr="00334333">
        <w:rPr>
          <w:rFonts w:eastAsia="Calibri"/>
          <w:sz w:val="26"/>
          <w:szCs w:val="26"/>
          <w:lang w:eastAsia="en-US"/>
        </w:rPr>
        <w:t>восьмом а</w:t>
      </w:r>
      <w:r w:rsidR="00EF3D64">
        <w:rPr>
          <w:rFonts w:eastAsia="Calibri"/>
          <w:sz w:val="26"/>
          <w:szCs w:val="26"/>
          <w:lang w:eastAsia="en-US"/>
        </w:rPr>
        <w:t>бзаце</w:t>
      </w:r>
      <w:r w:rsidR="004B7FED">
        <w:rPr>
          <w:rFonts w:eastAsia="Calibri"/>
          <w:sz w:val="26"/>
          <w:szCs w:val="26"/>
          <w:lang w:eastAsia="en-US"/>
        </w:rPr>
        <w:t xml:space="preserve"> </w:t>
      </w:r>
      <w:r w:rsidR="00EF3D64">
        <w:rPr>
          <w:rFonts w:eastAsia="Calibri"/>
          <w:sz w:val="26"/>
          <w:szCs w:val="26"/>
          <w:lang w:eastAsia="en-US"/>
        </w:rPr>
        <w:t>после слов «</w:t>
      </w:r>
      <w:r w:rsidR="00EF3D64" w:rsidRPr="00E856E2">
        <w:rPr>
          <w:rFonts w:eastAsia="Calibri"/>
          <w:sz w:val="26"/>
          <w:szCs w:val="26"/>
          <w:lang w:eastAsia="en-US"/>
        </w:rPr>
        <w:t>труда» дополнить словами «, по сокращению производственного травматизма и профессиональных заболеваний»</w:t>
      </w:r>
      <w:r w:rsidR="00326427">
        <w:rPr>
          <w:rFonts w:eastAsia="Calibri"/>
          <w:sz w:val="26"/>
          <w:szCs w:val="26"/>
          <w:lang w:eastAsia="en-US"/>
        </w:rPr>
        <w:t xml:space="preserve">, </w:t>
      </w:r>
      <w:r w:rsidR="005C7BEA" w:rsidRPr="00E856E2">
        <w:rPr>
          <w:rFonts w:eastAsia="Calibri"/>
          <w:sz w:val="26"/>
          <w:szCs w:val="26"/>
          <w:lang w:eastAsia="en-US"/>
        </w:rPr>
        <w:t>слова «</w:t>
      </w:r>
      <w:r w:rsidR="00562E25" w:rsidRPr="00562E25">
        <w:rPr>
          <w:rFonts w:eastAsia="Calibri"/>
          <w:sz w:val="26"/>
          <w:szCs w:val="26"/>
          <w:lang w:eastAsia="en-US"/>
        </w:rPr>
        <w:t>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Фонда социального страхования Российской Федерации (до 20%) в пределах суммы, согласованной с территориальным органом Фонда на эти цели</w:t>
      </w:r>
      <w:r w:rsidR="005C7BEA" w:rsidRPr="00E856E2">
        <w:rPr>
          <w:rFonts w:eastAsia="Calibri"/>
          <w:sz w:val="26"/>
          <w:szCs w:val="26"/>
          <w:lang w:eastAsia="en-US"/>
        </w:rPr>
        <w:t>» заменить словами «</w:t>
      </w:r>
      <w:r w:rsidR="005A5E9F" w:rsidRPr="005A5E9F">
        <w:rPr>
          <w:rFonts w:eastAsia="Calibri"/>
          <w:sz w:val="26"/>
          <w:szCs w:val="26"/>
          <w:lang w:eastAsia="en-US"/>
        </w:rPr>
        <w:t>Использованию в качестве дополнительного</w:t>
      </w:r>
      <w:proofErr w:type="gramEnd"/>
      <w:r w:rsidR="005A5E9F" w:rsidRPr="005A5E9F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5A5E9F" w:rsidRPr="005A5E9F">
        <w:rPr>
          <w:rFonts w:eastAsia="Calibri"/>
          <w:sz w:val="26"/>
          <w:szCs w:val="26"/>
          <w:lang w:eastAsia="en-US"/>
        </w:rPr>
        <w:t>источника финансирования мероприятий по охране труда возможности возврата ч</w:t>
      </w:r>
      <w:r w:rsidR="00326427">
        <w:rPr>
          <w:rFonts w:eastAsia="Calibri"/>
          <w:sz w:val="26"/>
          <w:szCs w:val="26"/>
          <w:lang w:eastAsia="en-US"/>
        </w:rPr>
        <w:t xml:space="preserve">асти сумм страховых взносов (до </w:t>
      </w:r>
      <w:r w:rsidR="005A5E9F" w:rsidRPr="005A5E9F">
        <w:rPr>
          <w:rFonts w:eastAsia="Calibri"/>
          <w:sz w:val="26"/>
          <w:szCs w:val="26"/>
          <w:lang w:eastAsia="en-US"/>
        </w:rPr>
        <w:t xml:space="preserve">20%) на предупредительные меры по сокращению производственного травматизма, в том числе на проведение специальной оценки условий труда, обучение по охране труда, приобретение СИЗ, санаторно-курортное лечение работников, занятых на работах с вредными производственными факторами, </w:t>
      </w:r>
      <w:r w:rsidR="005A5E9F" w:rsidRPr="005A5E9F">
        <w:rPr>
          <w:rFonts w:eastAsia="Calibri"/>
          <w:sz w:val="26"/>
          <w:szCs w:val="26"/>
          <w:lang w:eastAsia="en-US"/>
        </w:rPr>
        <w:lastRenderedPageBreak/>
        <w:t>проведение обязательных медицинских осмотров, а также возможности возврата части сумм страховых взносов (до 30</w:t>
      </w:r>
      <w:proofErr w:type="gramEnd"/>
      <w:r w:rsidR="005A5E9F" w:rsidRPr="005A5E9F">
        <w:rPr>
          <w:rFonts w:eastAsia="Calibri"/>
          <w:sz w:val="26"/>
          <w:szCs w:val="26"/>
          <w:lang w:eastAsia="en-US"/>
        </w:rPr>
        <w:t>%) на санаторно-курортное лечение работников, занятых на работах с вредными производственными факторами (не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законодательством)</w:t>
      </w:r>
      <w:r w:rsidR="005C7BEA" w:rsidRPr="00E856E2">
        <w:rPr>
          <w:rFonts w:eastAsia="Calibri"/>
          <w:sz w:val="26"/>
          <w:szCs w:val="26"/>
          <w:lang w:eastAsia="en-US"/>
        </w:rPr>
        <w:t>»;</w:t>
      </w:r>
    </w:p>
    <w:p w:rsidR="00786DAE" w:rsidRPr="00786DAE" w:rsidRDefault="005C49AA" w:rsidP="00B04717">
      <w:pPr>
        <w:pStyle w:val="aff"/>
        <w:numPr>
          <w:ilvl w:val="3"/>
          <w:numId w:val="8"/>
        </w:numPr>
        <w:spacing w:line="240" w:lineRule="auto"/>
        <w:ind w:left="0" w:firstLine="992"/>
        <w:jc w:val="both"/>
        <w:rPr>
          <w:rFonts w:ascii="Times New Roman" w:hAnsi="Times New Roman"/>
          <w:sz w:val="26"/>
          <w:szCs w:val="26"/>
        </w:rPr>
      </w:pPr>
      <w:r w:rsidRPr="00786DAE">
        <w:rPr>
          <w:rFonts w:ascii="Times New Roman" w:hAnsi="Times New Roman"/>
          <w:sz w:val="26"/>
          <w:szCs w:val="26"/>
        </w:rPr>
        <w:t>В</w:t>
      </w:r>
      <w:r w:rsidR="00704C17" w:rsidRPr="00786DA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04C17" w:rsidRPr="00786DAE">
        <w:rPr>
          <w:rFonts w:ascii="Times New Roman" w:hAnsi="Times New Roman"/>
          <w:sz w:val="26"/>
          <w:szCs w:val="26"/>
        </w:rPr>
        <w:t>пункте</w:t>
      </w:r>
      <w:proofErr w:type="gramEnd"/>
      <w:r w:rsidR="00704C17" w:rsidRPr="00786DAE">
        <w:rPr>
          <w:rFonts w:ascii="Times New Roman" w:hAnsi="Times New Roman"/>
          <w:sz w:val="26"/>
          <w:szCs w:val="26"/>
        </w:rPr>
        <w:t xml:space="preserve"> 7.3</w:t>
      </w:r>
      <w:r w:rsidR="004D0B7D">
        <w:rPr>
          <w:rFonts w:ascii="Times New Roman" w:hAnsi="Times New Roman"/>
          <w:sz w:val="26"/>
          <w:szCs w:val="26"/>
        </w:rPr>
        <w:t>.</w:t>
      </w:r>
      <w:r w:rsidR="00704C17" w:rsidRPr="00786DAE">
        <w:rPr>
          <w:rFonts w:ascii="Times New Roman" w:hAnsi="Times New Roman"/>
          <w:sz w:val="26"/>
          <w:szCs w:val="26"/>
        </w:rPr>
        <w:t xml:space="preserve"> слова</w:t>
      </w:r>
      <w:r w:rsidR="00583A3D" w:rsidRPr="00786DAE">
        <w:rPr>
          <w:rFonts w:ascii="Times New Roman" w:hAnsi="Times New Roman"/>
          <w:sz w:val="26"/>
          <w:szCs w:val="26"/>
        </w:rPr>
        <w:t xml:space="preserve"> «</w:t>
      </w:r>
      <w:r w:rsidR="004F1AB4" w:rsidRPr="00786DAE">
        <w:rPr>
          <w:rFonts w:ascii="Times New Roman" w:hAnsi="Times New Roman"/>
          <w:sz w:val="26"/>
          <w:szCs w:val="26"/>
        </w:rPr>
        <w:t>, которые в соответствии с требованиями законодательства</w:t>
      </w:r>
      <w:r w:rsidR="002821F1">
        <w:rPr>
          <w:rFonts w:ascii="Times New Roman" w:hAnsi="Times New Roman"/>
          <w:sz w:val="26"/>
          <w:szCs w:val="26"/>
        </w:rPr>
        <w:t xml:space="preserve">» </w:t>
      </w:r>
      <w:r w:rsidR="004D0B7D" w:rsidRPr="00786DAE">
        <w:rPr>
          <w:rFonts w:ascii="Times New Roman" w:hAnsi="Times New Roman"/>
          <w:sz w:val="26"/>
          <w:szCs w:val="26"/>
        </w:rPr>
        <w:t>исключить</w:t>
      </w:r>
      <w:r w:rsidR="002821F1" w:rsidRPr="00786DAE">
        <w:rPr>
          <w:rFonts w:ascii="Times New Roman" w:hAnsi="Times New Roman"/>
          <w:sz w:val="26"/>
          <w:szCs w:val="26"/>
        </w:rPr>
        <w:t>;</w:t>
      </w:r>
    </w:p>
    <w:p w:rsidR="00AD6357" w:rsidRPr="00517413" w:rsidRDefault="005C49AA" w:rsidP="00B04717">
      <w:pPr>
        <w:pStyle w:val="aff"/>
        <w:numPr>
          <w:ilvl w:val="3"/>
          <w:numId w:val="8"/>
        </w:numPr>
        <w:spacing w:after="0" w:line="240" w:lineRule="auto"/>
        <w:ind w:hanging="1362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Пункт</w:t>
      </w:r>
      <w:r w:rsidRPr="001C431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7</w:t>
      </w:r>
      <w:r w:rsidRPr="001C4316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3</w:t>
      </w:r>
      <w:r w:rsidRPr="001C4316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786DAE">
        <w:rPr>
          <w:rFonts w:ascii="Times New Roman" w:eastAsia="Times New Roman" w:hAnsi="Times New Roman"/>
          <w:sz w:val="26"/>
          <w:szCs w:val="26"/>
          <w:lang w:eastAsia="ar-SA"/>
        </w:rPr>
        <w:t>7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 изложить в следующей редакции:</w:t>
      </w:r>
    </w:p>
    <w:p w:rsidR="00222290" w:rsidRDefault="005C49AA" w:rsidP="00C85966">
      <w:pPr>
        <w:suppressAutoHyphens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4"/>
          <w:szCs w:val="24"/>
        </w:rPr>
        <w:t>«</w:t>
      </w:r>
      <w:r w:rsidRPr="005E5AE7">
        <w:rPr>
          <w:rFonts w:eastAsia="Calibri"/>
          <w:b/>
          <w:sz w:val="26"/>
          <w:szCs w:val="26"/>
          <w:lang w:eastAsia="en-US"/>
        </w:rPr>
        <w:t>7.3.7.</w:t>
      </w:r>
      <w:r w:rsidR="005E5AE7">
        <w:rPr>
          <w:sz w:val="26"/>
          <w:szCs w:val="26"/>
        </w:rPr>
        <w:t xml:space="preserve"> </w:t>
      </w:r>
      <w:r w:rsidR="00222290" w:rsidRPr="005E5AE7">
        <w:rPr>
          <w:rFonts w:eastAsia="Calibri"/>
          <w:sz w:val="26"/>
          <w:szCs w:val="26"/>
          <w:lang w:eastAsia="en-US"/>
        </w:rPr>
        <w:t xml:space="preserve">Организуют проведение оценки профессиональных рисков и системных мероприятий по управлению профессиональными рисками на рабочих местах, связанных с выявлением опасностей, оценкой и снижением уровней профессиональных рисков </w:t>
      </w:r>
      <w:r w:rsidR="002821F1">
        <w:rPr>
          <w:rFonts w:eastAsia="Calibri"/>
          <w:sz w:val="26"/>
          <w:szCs w:val="26"/>
          <w:lang w:eastAsia="en-US"/>
        </w:rPr>
        <w:t xml:space="preserve">в соответствии со статьями 210, </w:t>
      </w:r>
      <w:r w:rsidR="00222290" w:rsidRPr="005E5AE7">
        <w:rPr>
          <w:rFonts w:eastAsia="Calibri"/>
          <w:sz w:val="26"/>
          <w:szCs w:val="26"/>
          <w:lang w:eastAsia="en-US"/>
        </w:rPr>
        <w:t>217, 218 Трудовог</w:t>
      </w:r>
      <w:r w:rsidRPr="005E5AE7">
        <w:rPr>
          <w:rFonts w:eastAsia="Calibri"/>
          <w:sz w:val="26"/>
          <w:szCs w:val="26"/>
          <w:lang w:eastAsia="en-US"/>
        </w:rPr>
        <w:t>о кодекса Российской Федерации</w:t>
      </w:r>
      <w:proofErr w:type="gramStart"/>
      <w:r w:rsidRPr="005E5AE7">
        <w:rPr>
          <w:rFonts w:eastAsia="Calibri"/>
          <w:sz w:val="26"/>
          <w:szCs w:val="26"/>
          <w:lang w:eastAsia="en-US"/>
        </w:rPr>
        <w:t>.»;</w:t>
      </w:r>
      <w:proofErr w:type="gramEnd"/>
    </w:p>
    <w:p w:rsidR="005E5AE7" w:rsidRDefault="00B8350F" w:rsidP="00B04717">
      <w:pPr>
        <w:pStyle w:val="aff"/>
        <w:numPr>
          <w:ilvl w:val="3"/>
          <w:numId w:val="8"/>
        </w:numPr>
        <w:suppressAutoHyphens/>
        <w:spacing w:line="240" w:lineRule="auto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786DAE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786DAE">
        <w:rPr>
          <w:rFonts w:ascii="Times New Roman" w:hAnsi="Times New Roman"/>
          <w:sz w:val="26"/>
          <w:szCs w:val="26"/>
        </w:rPr>
        <w:t>пункте</w:t>
      </w:r>
      <w:proofErr w:type="gramEnd"/>
      <w:r w:rsidRPr="00786DAE">
        <w:rPr>
          <w:rFonts w:ascii="Times New Roman" w:hAnsi="Times New Roman"/>
          <w:sz w:val="26"/>
          <w:szCs w:val="26"/>
        </w:rPr>
        <w:t xml:space="preserve"> 7.3</w:t>
      </w:r>
      <w:r>
        <w:rPr>
          <w:rFonts w:ascii="Times New Roman" w:hAnsi="Times New Roman"/>
          <w:sz w:val="26"/>
          <w:szCs w:val="26"/>
        </w:rPr>
        <w:t>.9</w:t>
      </w:r>
      <w:r w:rsidR="00BA548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после слов </w:t>
      </w:r>
      <w:r w:rsidR="00BA548B">
        <w:rPr>
          <w:rFonts w:ascii="Times New Roman" w:hAnsi="Times New Roman"/>
          <w:sz w:val="26"/>
          <w:szCs w:val="26"/>
        </w:rPr>
        <w:t>«</w:t>
      </w:r>
      <w:r w:rsidR="00D644FB" w:rsidRPr="00A36009">
        <w:rPr>
          <w:rFonts w:ascii="Times New Roman" w:hAnsi="Times New Roman"/>
          <w:sz w:val="26"/>
          <w:szCs w:val="26"/>
        </w:rPr>
        <w:t>местах</w:t>
      </w:r>
      <w:r w:rsidR="00BA548B">
        <w:rPr>
          <w:rFonts w:ascii="Times New Roman" w:hAnsi="Times New Roman"/>
          <w:sz w:val="26"/>
          <w:szCs w:val="26"/>
        </w:rPr>
        <w:t>» дополнить словами «</w:t>
      </w:r>
      <w:r w:rsidR="00D644FB" w:rsidRPr="00A36009">
        <w:rPr>
          <w:rFonts w:ascii="Times New Roman" w:hAnsi="Times New Roman"/>
          <w:sz w:val="26"/>
          <w:szCs w:val="26"/>
        </w:rPr>
        <w:t>, а также проведения профессиональной гигиенической подготовки и аттестации работников, обеспечение санитарно-бытового и лечебно-профилактического обслуживания работников, в том числе организацию работы кабинетов психологической разгрузки</w:t>
      </w:r>
      <w:r w:rsidR="00BA548B">
        <w:rPr>
          <w:rFonts w:ascii="Times New Roman" w:hAnsi="Times New Roman"/>
          <w:sz w:val="26"/>
          <w:szCs w:val="26"/>
        </w:rPr>
        <w:t>»;</w:t>
      </w:r>
    </w:p>
    <w:p w:rsidR="00BA548B" w:rsidRDefault="008A22E2" w:rsidP="00B04717">
      <w:pPr>
        <w:pStyle w:val="aff"/>
        <w:numPr>
          <w:ilvl w:val="3"/>
          <w:numId w:val="8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Пункт 7.3.15. изложить в следующей редакции:</w:t>
      </w:r>
    </w:p>
    <w:p w:rsidR="00080F98" w:rsidRDefault="008A22E2" w:rsidP="00C85966">
      <w:pPr>
        <w:suppressAutoHyphens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Pr="00B62734">
        <w:rPr>
          <w:rFonts w:eastAsia="Calibri"/>
          <w:b/>
          <w:sz w:val="26"/>
          <w:szCs w:val="26"/>
          <w:lang w:eastAsia="en-US"/>
        </w:rPr>
        <w:t>7.3.15.</w:t>
      </w:r>
      <w:r>
        <w:rPr>
          <w:sz w:val="26"/>
          <w:szCs w:val="26"/>
        </w:rPr>
        <w:t xml:space="preserve"> </w:t>
      </w:r>
      <w:proofErr w:type="gramStart"/>
      <w:r w:rsidRPr="00B62734">
        <w:rPr>
          <w:rFonts w:eastAsia="Calibri"/>
          <w:sz w:val="26"/>
          <w:szCs w:val="26"/>
          <w:lang w:eastAsia="en-US"/>
        </w:rPr>
        <w:t>Обеспечению беспрепятственного допуска представителей органов профсоюзного контроля в целях проведения проверок условий и охраны труда в образовательных организациях, расследования несчастных случаев и профессиональных заболеваний работников образования; рассмотрению в установленные законодательством сроки представлений (требований) технического инспектора труда Профсоюза и внештатных технических инспекторов труда Профсоюза, предложений уполномоченных (доверенных) лиц по охране труда Профсоюза об устранении выявленных нарушений требований охраны труда.</w:t>
      </w:r>
      <w:r w:rsidR="00B62734">
        <w:rPr>
          <w:rFonts w:eastAsia="Calibri"/>
          <w:sz w:val="26"/>
          <w:szCs w:val="26"/>
          <w:lang w:eastAsia="en-US"/>
        </w:rPr>
        <w:t>»;</w:t>
      </w:r>
      <w:proofErr w:type="gramEnd"/>
    </w:p>
    <w:p w:rsidR="00D270FA" w:rsidRPr="00517413" w:rsidRDefault="009F6149" w:rsidP="00B04717">
      <w:pPr>
        <w:pStyle w:val="aff"/>
        <w:numPr>
          <w:ilvl w:val="3"/>
          <w:numId w:val="8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517413">
        <w:rPr>
          <w:rFonts w:ascii="Times New Roman" w:hAnsi="Times New Roman"/>
          <w:sz w:val="26"/>
          <w:szCs w:val="26"/>
        </w:rPr>
        <w:t>Дополнить п</w:t>
      </w:r>
      <w:r w:rsidR="00D270FA" w:rsidRPr="00517413">
        <w:rPr>
          <w:rFonts w:ascii="Times New Roman" w:hAnsi="Times New Roman"/>
          <w:sz w:val="26"/>
          <w:szCs w:val="26"/>
        </w:rPr>
        <w:t>ункт</w:t>
      </w:r>
      <w:r w:rsidRPr="00517413">
        <w:rPr>
          <w:rFonts w:ascii="Times New Roman" w:hAnsi="Times New Roman"/>
          <w:sz w:val="26"/>
          <w:szCs w:val="26"/>
        </w:rPr>
        <w:t>ом</w:t>
      </w:r>
      <w:r w:rsidR="00D270FA" w:rsidRPr="00517413">
        <w:rPr>
          <w:rFonts w:ascii="Times New Roman" w:hAnsi="Times New Roman"/>
          <w:sz w:val="26"/>
          <w:szCs w:val="26"/>
        </w:rPr>
        <w:t xml:space="preserve"> 7.4.9. в следующей редакции:</w:t>
      </w:r>
    </w:p>
    <w:p w:rsidR="00080F98" w:rsidRPr="00D270FA" w:rsidRDefault="00080F98" w:rsidP="00F3599C">
      <w:pPr>
        <w:pStyle w:val="aff"/>
        <w:suppressAutoHyphens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270FA">
        <w:rPr>
          <w:rFonts w:ascii="Times New Roman" w:hAnsi="Times New Roman"/>
          <w:sz w:val="26"/>
          <w:szCs w:val="26"/>
        </w:rPr>
        <w:t>«</w:t>
      </w:r>
      <w:r w:rsidRPr="009F6149">
        <w:rPr>
          <w:rFonts w:ascii="Times New Roman" w:hAnsi="Times New Roman"/>
          <w:b/>
          <w:sz w:val="26"/>
          <w:szCs w:val="26"/>
        </w:rPr>
        <w:t>7.4.9.</w:t>
      </w:r>
      <w:r w:rsidRPr="00D270FA">
        <w:rPr>
          <w:rFonts w:ascii="Times New Roman" w:hAnsi="Times New Roman"/>
          <w:sz w:val="26"/>
          <w:szCs w:val="26"/>
        </w:rPr>
        <w:t xml:space="preserve"> Взаимодействует с органами, осуществляющими управление в сфере образования, органами государственного контроля (надзора) по вопросам охраны труда, предоставления компенсаций работникам, занятым на работах с вредными условиями труда</w:t>
      </w:r>
      <w:proofErr w:type="gramStart"/>
      <w:r w:rsidRPr="00D270FA">
        <w:rPr>
          <w:rFonts w:ascii="Times New Roman" w:hAnsi="Times New Roman"/>
          <w:sz w:val="26"/>
          <w:szCs w:val="26"/>
        </w:rPr>
        <w:t>.</w:t>
      </w:r>
      <w:r w:rsidR="00D270FA">
        <w:rPr>
          <w:rFonts w:ascii="Times New Roman" w:hAnsi="Times New Roman"/>
          <w:sz w:val="26"/>
          <w:szCs w:val="26"/>
        </w:rPr>
        <w:t>»</w:t>
      </w:r>
      <w:r w:rsidR="009F6149">
        <w:rPr>
          <w:rFonts w:ascii="Times New Roman" w:hAnsi="Times New Roman"/>
          <w:sz w:val="26"/>
          <w:szCs w:val="26"/>
        </w:rPr>
        <w:t>;</w:t>
      </w:r>
      <w:proofErr w:type="gramEnd"/>
    </w:p>
    <w:p w:rsidR="0061571A" w:rsidRDefault="0061571A" w:rsidP="00B04717">
      <w:pPr>
        <w:pStyle w:val="aff"/>
        <w:numPr>
          <w:ilvl w:val="2"/>
          <w:numId w:val="8"/>
        </w:numPr>
        <w:spacing w:line="240" w:lineRule="auto"/>
        <w:ind w:left="0" w:firstLine="472"/>
        <w:jc w:val="both"/>
        <w:rPr>
          <w:rFonts w:ascii="Times New Roman" w:hAnsi="Times New Roman"/>
          <w:b/>
          <w:sz w:val="26"/>
          <w:szCs w:val="26"/>
        </w:rPr>
      </w:pPr>
      <w:r w:rsidRPr="00682596">
        <w:rPr>
          <w:rFonts w:ascii="Times New Roman" w:hAnsi="Times New Roman"/>
          <w:b/>
          <w:sz w:val="26"/>
          <w:szCs w:val="26"/>
        </w:rPr>
        <w:t>В раздел VIII «</w:t>
      </w:r>
      <w:r w:rsidRPr="00C64DE1">
        <w:rPr>
          <w:rFonts w:ascii="Times New Roman" w:hAnsi="Times New Roman"/>
          <w:b/>
          <w:sz w:val="26"/>
          <w:szCs w:val="26"/>
        </w:rPr>
        <w:t xml:space="preserve">Содействие занятости, повышение квалификации и закрепление </w:t>
      </w:r>
      <w:proofErr w:type="gramStart"/>
      <w:r w:rsidRPr="00C64DE1">
        <w:rPr>
          <w:rFonts w:ascii="Times New Roman" w:hAnsi="Times New Roman"/>
          <w:b/>
          <w:sz w:val="26"/>
          <w:szCs w:val="26"/>
        </w:rPr>
        <w:t>профессиональных</w:t>
      </w:r>
      <w:proofErr w:type="gramEnd"/>
      <w:r w:rsidRPr="00C64DE1">
        <w:rPr>
          <w:rFonts w:ascii="Times New Roman" w:hAnsi="Times New Roman"/>
          <w:b/>
          <w:sz w:val="26"/>
          <w:szCs w:val="26"/>
        </w:rPr>
        <w:t xml:space="preserve"> кадров</w:t>
      </w:r>
      <w:r w:rsidRPr="00682596">
        <w:rPr>
          <w:rFonts w:ascii="Times New Roman" w:hAnsi="Times New Roman"/>
          <w:b/>
          <w:sz w:val="26"/>
          <w:szCs w:val="26"/>
        </w:rPr>
        <w:t>»:</w:t>
      </w:r>
    </w:p>
    <w:p w:rsidR="0006148E" w:rsidRDefault="000C69D9" w:rsidP="00B04717">
      <w:pPr>
        <w:pStyle w:val="aff"/>
        <w:numPr>
          <w:ilvl w:val="3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69D9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0C69D9">
        <w:rPr>
          <w:rFonts w:ascii="Times New Roman" w:hAnsi="Times New Roman"/>
          <w:sz w:val="26"/>
          <w:szCs w:val="26"/>
        </w:rPr>
        <w:t>пункте</w:t>
      </w:r>
      <w:proofErr w:type="gramEnd"/>
      <w:r w:rsidRPr="000C69D9">
        <w:rPr>
          <w:rFonts w:ascii="Times New Roman" w:hAnsi="Times New Roman"/>
          <w:sz w:val="26"/>
          <w:szCs w:val="26"/>
        </w:rPr>
        <w:t xml:space="preserve"> 8.1.4. после слов «служащие, руководители и работники» дополнить словом «аппарата»;</w:t>
      </w:r>
    </w:p>
    <w:p w:rsidR="00D46B53" w:rsidRPr="00C51224" w:rsidRDefault="00D46B53" w:rsidP="00B04717">
      <w:pPr>
        <w:pStyle w:val="aff"/>
        <w:numPr>
          <w:ilvl w:val="3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51224">
        <w:rPr>
          <w:rFonts w:ascii="Times New Roman" w:hAnsi="Times New Roman"/>
          <w:sz w:val="26"/>
          <w:szCs w:val="26"/>
        </w:rPr>
        <w:t xml:space="preserve">Пункт 8.4.2. дополнить </w:t>
      </w:r>
      <w:r w:rsidR="00BB734D" w:rsidRPr="005A65F8">
        <w:rPr>
          <w:rFonts w:ascii="Times New Roman" w:hAnsi="Times New Roman"/>
          <w:sz w:val="26"/>
          <w:szCs w:val="26"/>
        </w:rPr>
        <w:t>девятым</w:t>
      </w:r>
      <w:r w:rsidR="00BB734D" w:rsidRPr="00C51224">
        <w:rPr>
          <w:rFonts w:ascii="Times New Roman" w:hAnsi="Times New Roman"/>
          <w:sz w:val="26"/>
          <w:szCs w:val="26"/>
        </w:rPr>
        <w:t xml:space="preserve"> </w:t>
      </w:r>
      <w:r w:rsidRPr="00C51224">
        <w:rPr>
          <w:rFonts w:ascii="Times New Roman" w:hAnsi="Times New Roman"/>
          <w:sz w:val="26"/>
          <w:szCs w:val="26"/>
        </w:rPr>
        <w:t>абзацем следующего содержания:</w:t>
      </w:r>
    </w:p>
    <w:p w:rsidR="0006148E" w:rsidRPr="00A51511" w:rsidRDefault="00A51511" w:rsidP="00A51511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51224">
        <w:rPr>
          <w:rFonts w:ascii="Times New Roman" w:hAnsi="Times New Roman"/>
          <w:sz w:val="26"/>
          <w:szCs w:val="26"/>
        </w:rPr>
        <w:tab/>
      </w:r>
      <w:proofErr w:type="gramStart"/>
      <w:r w:rsidR="00D46B53" w:rsidRPr="00C51224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06148E" w:rsidRPr="00C51224">
        <w:rPr>
          <w:rFonts w:ascii="Times New Roman" w:hAnsi="Times New Roman"/>
          <w:color w:val="000000" w:themeColor="text1"/>
          <w:sz w:val="26"/>
          <w:szCs w:val="26"/>
        </w:rPr>
        <w:t>Аттестационная комиссия принимает решения об установлении педагогическим работникам той же квалификационной категории без ограничения срока ее действия, если они имели ее по состоянию на 1 сентября 2023 г., только на основании поданного ими заявления, в том числе, если такое заявление подано до окончания срока действия квалификационной категории и независимо от того, в каком субъекте Российской Федерации квалификационная категория была установлена.</w:t>
      </w:r>
      <w:r w:rsidR="00D46B53" w:rsidRPr="00C51224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61139E" w:rsidRPr="00C51224">
        <w:rPr>
          <w:rFonts w:ascii="Times New Roman" w:hAnsi="Times New Roman"/>
          <w:color w:val="000000" w:themeColor="text1"/>
          <w:sz w:val="26"/>
          <w:szCs w:val="26"/>
        </w:rPr>
        <w:t>;</w:t>
      </w:r>
      <w:proofErr w:type="gramEnd"/>
    </w:p>
    <w:p w:rsidR="00DB4EF4" w:rsidRDefault="00DB4EF4" w:rsidP="00B04717">
      <w:pPr>
        <w:pStyle w:val="aff"/>
        <w:numPr>
          <w:ilvl w:val="3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В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пункте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8.4.4.:</w:t>
      </w:r>
    </w:p>
    <w:p w:rsidR="00C354ED" w:rsidRDefault="00DB4EF4" w:rsidP="00F3599C">
      <w:pPr>
        <w:pStyle w:val="aff"/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</w:t>
      </w:r>
      <w:r w:rsidR="00BA0CE6" w:rsidRPr="00EE47B6">
        <w:rPr>
          <w:rFonts w:ascii="Times New Roman" w:hAnsi="Times New Roman"/>
          <w:sz w:val="26"/>
          <w:szCs w:val="26"/>
        </w:rPr>
        <w:t xml:space="preserve"> дополнить шестым абзацем следующего содержания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="00A43314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A43314" w:rsidRDefault="00C354ED" w:rsidP="00F3599C">
      <w:pPr>
        <w:pStyle w:val="aff"/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="00A43314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</w:t>
      </w:r>
    </w:p>
    <w:p w:rsidR="00C354ED" w:rsidRPr="00F4238B" w:rsidRDefault="00A43314" w:rsidP="00B04717">
      <w:pPr>
        <w:pStyle w:val="aff"/>
        <w:numPr>
          <w:ilvl w:val="0"/>
          <w:numId w:val="6"/>
        </w:numPr>
        <w:suppressAutoHyphens/>
        <w:spacing w:line="240" w:lineRule="auto"/>
        <w:ind w:left="0" w:firstLine="1069"/>
        <w:jc w:val="both"/>
        <w:rPr>
          <w:rFonts w:ascii="Times New Roman" w:hAnsi="Times New Roman"/>
          <w:sz w:val="26"/>
          <w:szCs w:val="26"/>
        </w:rPr>
      </w:pPr>
      <w:r w:rsidRPr="00EE47B6">
        <w:rPr>
          <w:rFonts w:ascii="Times New Roman" w:hAnsi="Times New Roman"/>
          <w:sz w:val="26"/>
          <w:szCs w:val="26"/>
        </w:rPr>
        <w:lastRenderedPageBreak/>
        <w:t>увольнение работников в количестве 1 процента от общего числа работающих в связи с ликвидацией организации либо сокращением численности или штата в течение 30 календарных дней в регионах с общей численност</w:t>
      </w:r>
      <w:r w:rsidR="00F4238B">
        <w:rPr>
          <w:rFonts w:ascii="Times New Roman" w:hAnsi="Times New Roman"/>
          <w:sz w:val="26"/>
          <w:szCs w:val="26"/>
        </w:rPr>
        <w:t>ью занятых менее 5 тыс. человек</w:t>
      </w:r>
      <w:proofErr w:type="gramStart"/>
      <w:r w:rsidR="00F4238B">
        <w:rPr>
          <w:rFonts w:ascii="Times New Roman" w:hAnsi="Times New Roman"/>
          <w:sz w:val="26"/>
          <w:szCs w:val="26"/>
        </w:rPr>
        <w:t>.</w:t>
      </w:r>
      <w:r w:rsidR="00C354ED" w:rsidRPr="00EE47B6">
        <w:rPr>
          <w:rFonts w:ascii="Times New Roman" w:hAnsi="Times New Roman"/>
          <w:sz w:val="26"/>
          <w:szCs w:val="26"/>
        </w:rPr>
        <w:t>»;</w:t>
      </w:r>
      <w:proofErr w:type="gramEnd"/>
    </w:p>
    <w:p w:rsidR="00102E47" w:rsidRPr="00F4238B" w:rsidRDefault="0061571A" w:rsidP="00B04717">
      <w:pPr>
        <w:pStyle w:val="aff"/>
        <w:numPr>
          <w:ilvl w:val="3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3125E">
        <w:rPr>
          <w:rFonts w:ascii="Times New Roman" w:eastAsia="Times New Roman" w:hAnsi="Times New Roman"/>
          <w:sz w:val="26"/>
          <w:szCs w:val="26"/>
          <w:lang w:eastAsia="ar-SA"/>
        </w:rPr>
        <w:t xml:space="preserve">В </w:t>
      </w:r>
      <w:r w:rsidR="00F4238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proofErr w:type="gramStart"/>
      <w:r w:rsidR="00F4238B">
        <w:rPr>
          <w:rFonts w:ascii="Times New Roman" w:eastAsia="Times New Roman" w:hAnsi="Times New Roman"/>
          <w:sz w:val="26"/>
          <w:szCs w:val="26"/>
          <w:lang w:eastAsia="ar-SA"/>
        </w:rPr>
        <w:t>тринадцатом</w:t>
      </w:r>
      <w:proofErr w:type="gramEnd"/>
      <w:r w:rsidR="00F4238B">
        <w:rPr>
          <w:rFonts w:ascii="Times New Roman" w:eastAsia="Times New Roman" w:hAnsi="Times New Roman"/>
          <w:sz w:val="26"/>
          <w:szCs w:val="26"/>
          <w:lang w:eastAsia="ar-SA"/>
        </w:rPr>
        <w:t xml:space="preserve"> абзаце </w:t>
      </w:r>
      <w:r w:rsidRPr="0013125E">
        <w:rPr>
          <w:rFonts w:ascii="Times New Roman" w:eastAsia="Times New Roman" w:hAnsi="Times New Roman"/>
          <w:sz w:val="26"/>
          <w:szCs w:val="26"/>
          <w:lang w:eastAsia="ar-SA"/>
        </w:rPr>
        <w:t>пункт</w:t>
      </w:r>
      <w:r w:rsidR="00F4238B">
        <w:rPr>
          <w:rFonts w:ascii="Times New Roman" w:eastAsia="Times New Roman" w:hAnsi="Times New Roman"/>
          <w:sz w:val="26"/>
          <w:szCs w:val="26"/>
          <w:lang w:eastAsia="ar-SA"/>
        </w:rPr>
        <w:t xml:space="preserve">а </w:t>
      </w:r>
      <w:r w:rsidRPr="0013125E">
        <w:rPr>
          <w:rFonts w:ascii="Times New Roman" w:eastAsia="Times New Roman" w:hAnsi="Times New Roman"/>
          <w:sz w:val="26"/>
          <w:szCs w:val="26"/>
          <w:lang w:eastAsia="ar-SA"/>
        </w:rPr>
        <w:t>8.5.</w:t>
      </w:r>
      <w:r w:rsidRPr="00F4238B">
        <w:rPr>
          <w:rFonts w:ascii="Times New Roman" w:eastAsia="Times New Roman" w:hAnsi="Times New Roman"/>
          <w:sz w:val="26"/>
          <w:szCs w:val="26"/>
          <w:lang w:eastAsia="ar-SA"/>
        </w:rPr>
        <w:t xml:space="preserve"> слова «со </w:t>
      </w:r>
      <w:hyperlink r:id="rId28" w:history="1">
        <w:r w:rsidRPr="00F4238B">
          <w:rPr>
            <w:rFonts w:ascii="Times New Roman" w:eastAsia="Times New Roman" w:hAnsi="Times New Roman"/>
            <w:sz w:val="26"/>
            <w:szCs w:val="26"/>
            <w:lang w:eastAsia="ar-SA"/>
          </w:rPr>
          <w:t>статьей 32</w:t>
        </w:r>
      </w:hyperlink>
      <w:r w:rsidRPr="00F4238B">
        <w:rPr>
          <w:rFonts w:ascii="Times New Roman" w:eastAsia="Times New Roman" w:hAnsi="Times New Roman"/>
          <w:sz w:val="26"/>
          <w:szCs w:val="26"/>
          <w:lang w:eastAsia="ar-SA"/>
        </w:rPr>
        <w:t xml:space="preserve"> Закона Российской Федерации от 19 апреля 1991 г. </w:t>
      </w:r>
      <w:r w:rsidR="00217803" w:rsidRPr="00F4238B">
        <w:rPr>
          <w:rFonts w:ascii="Times New Roman" w:eastAsia="Times New Roman" w:hAnsi="Times New Roman"/>
          <w:sz w:val="26"/>
          <w:szCs w:val="26"/>
          <w:lang w:eastAsia="ar-SA"/>
        </w:rPr>
        <w:t>№</w:t>
      </w:r>
      <w:r w:rsidRPr="00F4238B">
        <w:rPr>
          <w:rFonts w:ascii="Times New Roman" w:eastAsia="Times New Roman" w:hAnsi="Times New Roman"/>
          <w:sz w:val="26"/>
          <w:szCs w:val="26"/>
          <w:lang w:eastAsia="ar-SA"/>
        </w:rPr>
        <w:t> 1032-1» заменить словами «с Законом Российской Фе</w:t>
      </w:r>
      <w:r w:rsidR="008060D7">
        <w:rPr>
          <w:rFonts w:ascii="Times New Roman" w:eastAsia="Times New Roman" w:hAnsi="Times New Roman"/>
          <w:sz w:val="26"/>
          <w:szCs w:val="26"/>
          <w:lang w:eastAsia="ar-SA"/>
        </w:rPr>
        <w:t>дерации от 12.12.2023 № 565-ФЗ».</w:t>
      </w:r>
    </w:p>
    <w:p w:rsidR="004C1170" w:rsidRPr="00102E47" w:rsidRDefault="004C1170" w:rsidP="00B04717">
      <w:pPr>
        <w:pStyle w:val="aff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102E47">
        <w:rPr>
          <w:rFonts w:ascii="Times New Roman" w:eastAsia="Times New Roman" w:hAnsi="Times New Roman"/>
          <w:b/>
          <w:sz w:val="26"/>
          <w:szCs w:val="26"/>
          <w:lang w:eastAsia="ar-SA"/>
        </w:rPr>
        <w:t>В приложение № 2</w:t>
      </w:r>
      <w:r w:rsidR="00347573" w:rsidRPr="00102E47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  <w:r w:rsidRPr="00102E47">
        <w:rPr>
          <w:rFonts w:ascii="Times New Roman" w:eastAsia="Times New Roman" w:hAnsi="Times New Roman"/>
          <w:b/>
          <w:sz w:val="26"/>
          <w:szCs w:val="26"/>
          <w:lang w:eastAsia="ar-SA"/>
        </w:rPr>
        <w:t>«Условия режима труда и отдыха педагогических работников и иных работников» к Отраслевому соглашению внести следующие изменения и дополнения:</w:t>
      </w:r>
    </w:p>
    <w:p w:rsidR="00AB1AC9" w:rsidRPr="00C51224" w:rsidRDefault="00AB1AC9" w:rsidP="00F3599C">
      <w:pPr>
        <w:pStyle w:val="aff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6E58A6">
        <w:rPr>
          <w:rFonts w:ascii="Times New Roman" w:hAnsi="Times New Roman"/>
          <w:b/>
          <w:sz w:val="26"/>
          <w:szCs w:val="26"/>
        </w:rPr>
        <w:t>2.2.1</w:t>
      </w:r>
      <w:r w:rsidRPr="00C51224">
        <w:rPr>
          <w:rFonts w:ascii="Times New Roman" w:hAnsi="Times New Roman"/>
          <w:b/>
          <w:sz w:val="26"/>
          <w:szCs w:val="26"/>
        </w:rPr>
        <w:t>.</w:t>
      </w:r>
      <w:r w:rsidR="00102E47" w:rsidRPr="00C51224">
        <w:rPr>
          <w:rFonts w:ascii="Times New Roman" w:hAnsi="Times New Roman"/>
          <w:b/>
          <w:sz w:val="26"/>
          <w:szCs w:val="26"/>
        </w:rPr>
        <w:t xml:space="preserve"> </w:t>
      </w:r>
      <w:r w:rsidRPr="00C51224">
        <w:rPr>
          <w:rFonts w:ascii="Times New Roman" w:hAnsi="Times New Roman"/>
          <w:sz w:val="26"/>
          <w:szCs w:val="26"/>
        </w:rPr>
        <w:t xml:space="preserve">Пункт 3.7.1.1. дополнить </w:t>
      </w:r>
      <w:r w:rsidR="000E09CA" w:rsidRPr="00C51224">
        <w:rPr>
          <w:rFonts w:ascii="Times New Roman" w:hAnsi="Times New Roman"/>
          <w:sz w:val="26"/>
          <w:szCs w:val="26"/>
        </w:rPr>
        <w:t xml:space="preserve">вторым </w:t>
      </w:r>
      <w:r w:rsidRPr="00C51224">
        <w:rPr>
          <w:rFonts w:ascii="Times New Roman" w:hAnsi="Times New Roman"/>
          <w:sz w:val="26"/>
          <w:szCs w:val="26"/>
        </w:rPr>
        <w:t>абзац</w:t>
      </w:r>
      <w:r w:rsidR="00347573" w:rsidRPr="00C51224">
        <w:rPr>
          <w:rFonts w:ascii="Times New Roman" w:hAnsi="Times New Roman"/>
          <w:sz w:val="26"/>
          <w:szCs w:val="26"/>
        </w:rPr>
        <w:t>ем</w:t>
      </w:r>
      <w:r w:rsidRPr="00C51224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102E47" w:rsidRPr="00953CB2" w:rsidRDefault="004C1170" w:rsidP="00F3599C">
      <w:pPr>
        <w:pStyle w:val="s1"/>
        <w:spacing w:before="0" w:beforeAutospacing="0" w:after="0" w:afterAutospacing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C51224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347573" w:rsidRPr="00C51224">
        <w:rPr>
          <w:rFonts w:eastAsia="Calibri"/>
          <w:sz w:val="26"/>
          <w:szCs w:val="26"/>
          <w:lang w:eastAsia="en-US"/>
        </w:rPr>
        <w:t>«</w:t>
      </w:r>
      <w:r w:rsidRPr="00C51224">
        <w:rPr>
          <w:rFonts w:eastAsia="Calibri"/>
          <w:sz w:val="26"/>
          <w:szCs w:val="26"/>
          <w:lang w:eastAsia="en-US"/>
        </w:rPr>
        <w:t>В случае, если в организациях имеется недостаток преподавателей по отдельным направлениям подготовки, по представлению руководителей таких образовательных организаций, согласованному с выборным органом первичной профсоюзной организации или иным представительным органом работников (при наличии такого представительного органа), решением учредителя учебная нагрузка преподавателей может устанавливаться в объеме, превышающем 1440 часов в учебном году.</w:t>
      </w:r>
      <w:r w:rsidR="00953CB2" w:rsidRPr="00C51224">
        <w:rPr>
          <w:rFonts w:eastAsia="Calibri"/>
          <w:sz w:val="26"/>
          <w:szCs w:val="26"/>
          <w:lang w:eastAsia="en-US"/>
        </w:rPr>
        <w:t>».</w:t>
      </w:r>
      <w:proofErr w:type="gramEnd"/>
    </w:p>
    <w:p w:rsidR="00DF3EE5" w:rsidRPr="00102E47" w:rsidRDefault="002B5B54" w:rsidP="00B04717">
      <w:pPr>
        <w:pStyle w:val="s1"/>
        <w:numPr>
          <w:ilvl w:val="1"/>
          <w:numId w:val="7"/>
        </w:numPr>
        <w:spacing w:before="0" w:beforeAutospacing="0" w:after="0" w:afterAutospacing="0"/>
        <w:ind w:left="142" w:firstLine="567"/>
        <w:jc w:val="both"/>
        <w:rPr>
          <w:rFonts w:eastAsia="Calibri"/>
          <w:sz w:val="26"/>
          <w:szCs w:val="26"/>
          <w:lang w:eastAsia="en-US"/>
        </w:rPr>
      </w:pPr>
      <w:r w:rsidRPr="00682596">
        <w:rPr>
          <w:b/>
          <w:sz w:val="26"/>
          <w:szCs w:val="26"/>
          <w:lang w:eastAsia="ar-SA"/>
        </w:rPr>
        <w:t>В приложение № 3 «Отраслевое тарифное соглашение» к Отраслевому соглашению внести следующие изменения и дополнения:</w:t>
      </w:r>
    </w:p>
    <w:p w:rsidR="009F6268" w:rsidRPr="009F6268" w:rsidRDefault="009F6268" w:rsidP="00B04717">
      <w:pPr>
        <w:pStyle w:val="aff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 раздел I</w:t>
      </w:r>
      <w:r w:rsidRPr="00111447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Pr="009F62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9F6268">
        <w:rPr>
          <w:rFonts w:ascii="Times New Roman" w:eastAsia="Times New Roman" w:hAnsi="Times New Roman"/>
          <w:b/>
          <w:sz w:val="28"/>
          <w:szCs w:val="28"/>
          <w:lang w:eastAsia="ar-SA"/>
        </w:rPr>
        <w:t>Общие положения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»:</w:t>
      </w:r>
    </w:p>
    <w:p w:rsidR="002F33BC" w:rsidRPr="002F33BC" w:rsidRDefault="002F33BC" w:rsidP="00B04717">
      <w:pPr>
        <w:pStyle w:val="aff"/>
        <w:numPr>
          <w:ilvl w:val="3"/>
          <w:numId w:val="12"/>
        </w:numPr>
        <w:spacing w:line="240" w:lineRule="auto"/>
        <w:ind w:left="1701" w:hanging="992"/>
        <w:jc w:val="both"/>
        <w:rPr>
          <w:rFonts w:ascii="Times New Roman" w:hAnsi="Times New Roman"/>
          <w:sz w:val="26"/>
          <w:szCs w:val="26"/>
        </w:rPr>
      </w:pPr>
      <w:r w:rsidRPr="002F33BC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2F33BC">
        <w:rPr>
          <w:rFonts w:ascii="Times New Roman" w:hAnsi="Times New Roman"/>
          <w:sz w:val="26"/>
          <w:szCs w:val="26"/>
        </w:rPr>
        <w:t>пункте</w:t>
      </w:r>
      <w:proofErr w:type="gramEnd"/>
      <w:r w:rsidRPr="002F33BC">
        <w:rPr>
          <w:rFonts w:ascii="Times New Roman" w:hAnsi="Times New Roman"/>
          <w:sz w:val="26"/>
          <w:szCs w:val="26"/>
        </w:rPr>
        <w:t xml:space="preserve"> 1.5.:</w:t>
      </w:r>
    </w:p>
    <w:p w:rsidR="000A7EEF" w:rsidRDefault="002F33BC" w:rsidP="00F3599C">
      <w:pPr>
        <w:pStyle w:val="aff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33BC">
        <w:rPr>
          <w:rFonts w:ascii="Times New Roman" w:hAnsi="Times New Roman"/>
          <w:sz w:val="26"/>
          <w:szCs w:val="26"/>
        </w:rPr>
        <w:t>- заменить слова «носящих обязательный характер» на слова «обязательны</w:t>
      </w:r>
      <w:r w:rsidR="0073438A">
        <w:rPr>
          <w:rFonts w:ascii="Times New Roman" w:hAnsi="Times New Roman"/>
          <w:sz w:val="26"/>
          <w:szCs w:val="26"/>
        </w:rPr>
        <w:t>х</w:t>
      </w:r>
      <w:r w:rsidRPr="002F33BC">
        <w:rPr>
          <w:rFonts w:ascii="Times New Roman" w:hAnsi="Times New Roman"/>
          <w:sz w:val="26"/>
          <w:szCs w:val="26"/>
        </w:rPr>
        <w:t xml:space="preserve"> к ежемесячному начислению</w:t>
      </w:r>
      <w:r w:rsidR="00906689" w:rsidRPr="00906689">
        <w:rPr>
          <w:rFonts w:ascii="Times New Roman" w:hAnsi="Times New Roman"/>
          <w:sz w:val="26"/>
          <w:szCs w:val="26"/>
        </w:rPr>
        <w:t xml:space="preserve"> с учетом норм пункта 6.2.10.</w:t>
      </w:r>
      <w:r w:rsidR="00906689">
        <w:rPr>
          <w:rFonts w:ascii="Times New Roman" w:hAnsi="Times New Roman"/>
          <w:sz w:val="26"/>
          <w:szCs w:val="26"/>
        </w:rPr>
        <w:t xml:space="preserve"> Соглашения</w:t>
      </w:r>
      <w:r>
        <w:rPr>
          <w:rFonts w:ascii="Times New Roman" w:hAnsi="Times New Roman"/>
          <w:sz w:val="26"/>
          <w:szCs w:val="26"/>
        </w:rPr>
        <w:t xml:space="preserve">»; </w:t>
      </w:r>
    </w:p>
    <w:p w:rsidR="002F33BC" w:rsidRPr="000C6890" w:rsidRDefault="000A7EEF" w:rsidP="00F3599C">
      <w:pPr>
        <w:pStyle w:val="aff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6890">
        <w:rPr>
          <w:rFonts w:ascii="Times New Roman" w:hAnsi="Times New Roman"/>
          <w:sz w:val="26"/>
          <w:szCs w:val="26"/>
        </w:rPr>
        <w:t>-</w:t>
      </w:r>
      <w:r w:rsidR="002F33BC" w:rsidRPr="000C6890">
        <w:rPr>
          <w:rFonts w:ascii="Times New Roman" w:hAnsi="Times New Roman"/>
          <w:sz w:val="26"/>
          <w:szCs w:val="26"/>
        </w:rPr>
        <w:t xml:space="preserve">      </w:t>
      </w:r>
      <w:r w:rsidRPr="000C6890">
        <w:rPr>
          <w:rFonts w:ascii="Times New Roman" w:hAnsi="Times New Roman"/>
          <w:sz w:val="26"/>
          <w:szCs w:val="26"/>
        </w:rPr>
        <w:t>исключить из второго абзаца слова «, до 1 января»;</w:t>
      </w:r>
    </w:p>
    <w:p w:rsidR="00390C8A" w:rsidRDefault="00390C8A" w:rsidP="00F3599C">
      <w:pPr>
        <w:pStyle w:val="aff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6890">
        <w:rPr>
          <w:rFonts w:ascii="Times New Roman" w:hAnsi="Times New Roman"/>
          <w:sz w:val="26"/>
          <w:szCs w:val="26"/>
        </w:rPr>
        <w:t>- четверт</w:t>
      </w:r>
      <w:r w:rsidR="002410C3" w:rsidRPr="000C6890">
        <w:rPr>
          <w:rFonts w:ascii="Times New Roman" w:hAnsi="Times New Roman"/>
          <w:sz w:val="26"/>
          <w:szCs w:val="26"/>
        </w:rPr>
        <w:t>ый</w:t>
      </w:r>
      <w:r w:rsidRPr="000C6890">
        <w:rPr>
          <w:rFonts w:ascii="Times New Roman" w:hAnsi="Times New Roman"/>
          <w:sz w:val="26"/>
          <w:szCs w:val="26"/>
        </w:rPr>
        <w:t xml:space="preserve"> абзац после слов </w:t>
      </w:r>
      <w:r w:rsidR="008A7666" w:rsidRPr="000C6890">
        <w:rPr>
          <w:rFonts w:ascii="Times New Roman" w:hAnsi="Times New Roman"/>
          <w:sz w:val="26"/>
          <w:szCs w:val="26"/>
        </w:rPr>
        <w:t>«</w:t>
      </w:r>
      <w:r w:rsidRPr="000C6890">
        <w:rPr>
          <w:rFonts w:ascii="Times New Roman" w:hAnsi="Times New Roman"/>
          <w:sz w:val="26"/>
          <w:szCs w:val="26"/>
        </w:rPr>
        <w:t>детей</w:t>
      </w:r>
      <w:r w:rsidR="008A7666" w:rsidRPr="000C6890">
        <w:rPr>
          <w:rFonts w:ascii="Times New Roman" w:hAnsi="Times New Roman"/>
          <w:sz w:val="26"/>
          <w:szCs w:val="26"/>
        </w:rPr>
        <w:t xml:space="preserve">» </w:t>
      </w:r>
      <w:r w:rsidR="002410C3" w:rsidRPr="000C6890">
        <w:rPr>
          <w:rFonts w:ascii="Times New Roman" w:hAnsi="Times New Roman"/>
          <w:sz w:val="26"/>
          <w:szCs w:val="26"/>
        </w:rPr>
        <w:t xml:space="preserve">дополнить </w:t>
      </w:r>
      <w:r w:rsidR="008A7666" w:rsidRPr="000C6890">
        <w:rPr>
          <w:rFonts w:ascii="Times New Roman" w:hAnsi="Times New Roman"/>
          <w:sz w:val="26"/>
          <w:szCs w:val="26"/>
        </w:rPr>
        <w:t>словами «</w:t>
      </w:r>
      <w:r w:rsidRPr="000C6890">
        <w:rPr>
          <w:rFonts w:ascii="Times New Roman" w:hAnsi="Times New Roman"/>
          <w:sz w:val="26"/>
          <w:szCs w:val="26"/>
        </w:rPr>
        <w:t>, а также  реализующего индивидуальное обучение детей с ограниченными возможностями здоровья и детей-инвалидов</w:t>
      </w:r>
      <w:r w:rsidRPr="008D75CB">
        <w:rPr>
          <w:rFonts w:ascii="Times New Roman" w:hAnsi="Times New Roman"/>
          <w:sz w:val="26"/>
          <w:szCs w:val="26"/>
        </w:rPr>
        <w:t xml:space="preserve"> по адаптированным образовательным программам,</w:t>
      </w:r>
      <w:r w:rsidR="008A7666" w:rsidRPr="008D75CB">
        <w:rPr>
          <w:rFonts w:ascii="Times New Roman" w:hAnsi="Times New Roman"/>
          <w:sz w:val="26"/>
          <w:szCs w:val="26"/>
        </w:rPr>
        <w:t>», а после слов «</w:t>
      </w:r>
      <w:r w:rsidRPr="008D75CB">
        <w:rPr>
          <w:rFonts w:ascii="Times New Roman" w:hAnsi="Times New Roman"/>
          <w:sz w:val="26"/>
          <w:szCs w:val="26"/>
        </w:rPr>
        <w:t xml:space="preserve"> в санатории и др.</w:t>
      </w:r>
      <w:proofErr w:type="gramStart"/>
      <w:r w:rsidRPr="008D75CB">
        <w:rPr>
          <w:rFonts w:ascii="Times New Roman" w:hAnsi="Times New Roman"/>
          <w:sz w:val="26"/>
          <w:szCs w:val="26"/>
        </w:rPr>
        <w:t>,</w:t>
      </w:r>
      <w:r w:rsidR="008A7666" w:rsidRPr="008D75CB">
        <w:rPr>
          <w:rFonts w:ascii="Times New Roman" w:hAnsi="Times New Roman"/>
          <w:sz w:val="26"/>
          <w:szCs w:val="26"/>
        </w:rPr>
        <w:t>»</w:t>
      </w:r>
      <w:proofErr w:type="gramEnd"/>
      <w:r w:rsidR="008A7666" w:rsidRPr="008D75CB">
        <w:rPr>
          <w:rFonts w:ascii="Times New Roman" w:hAnsi="Times New Roman"/>
          <w:sz w:val="26"/>
          <w:szCs w:val="26"/>
        </w:rPr>
        <w:t xml:space="preserve"> словами «</w:t>
      </w:r>
      <w:r w:rsidRPr="008D75CB">
        <w:rPr>
          <w:rFonts w:ascii="Times New Roman" w:hAnsi="Times New Roman"/>
          <w:sz w:val="26"/>
          <w:szCs w:val="26"/>
        </w:rPr>
        <w:t>и включаются в основную учебную нагрузку</w:t>
      </w:r>
      <w:r w:rsidR="008A7666" w:rsidRPr="008D75CB">
        <w:rPr>
          <w:rFonts w:ascii="Times New Roman" w:hAnsi="Times New Roman"/>
          <w:sz w:val="26"/>
          <w:szCs w:val="26"/>
        </w:rPr>
        <w:t>»</w:t>
      </w:r>
      <w:r w:rsidRPr="008D75CB">
        <w:rPr>
          <w:rFonts w:ascii="Times New Roman" w:hAnsi="Times New Roman"/>
          <w:sz w:val="26"/>
          <w:szCs w:val="26"/>
        </w:rPr>
        <w:t>.</w:t>
      </w:r>
    </w:p>
    <w:p w:rsidR="0074034E" w:rsidRDefault="0074034E" w:rsidP="00B04717">
      <w:pPr>
        <w:pStyle w:val="aff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34E">
        <w:rPr>
          <w:rFonts w:ascii="Times New Roman" w:hAnsi="Times New Roman"/>
          <w:sz w:val="26"/>
          <w:szCs w:val="26"/>
        </w:rPr>
        <w:t>Пункт 1.8 дополнить абзацами следующего содержания:</w:t>
      </w:r>
    </w:p>
    <w:p w:rsidR="00B25D69" w:rsidRDefault="0074034E" w:rsidP="00D05755">
      <w:pPr>
        <w:pStyle w:val="aff"/>
        <w:spacing w:line="240" w:lineRule="auto"/>
        <w:ind w:left="142" w:firstLine="992"/>
        <w:jc w:val="both"/>
        <w:rPr>
          <w:rFonts w:ascii="Times New Roman" w:hAnsi="Times New Roman"/>
          <w:sz w:val="26"/>
          <w:szCs w:val="26"/>
        </w:rPr>
      </w:pPr>
      <w:proofErr w:type="gramStart"/>
      <w:r w:rsidRPr="0074034E">
        <w:rPr>
          <w:rFonts w:ascii="Times New Roman" w:hAnsi="Times New Roman"/>
          <w:sz w:val="26"/>
          <w:szCs w:val="26"/>
        </w:rPr>
        <w:t>«</w:t>
      </w:r>
      <w:r w:rsidR="009F6268" w:rsidRPr="0074034E">
        <w:rPr>
          <w:rFonts w:ascii="Times New Roman" w:hAnsi="Times New Roman"/>
          <w:sz w:val="26"/>
          <w:szCs w:val="26"/>
        </w:rPr>
        <w:t>Формирован</w:t>
      </w:r>
      <w:r w:rsidR="009F6268" w:rsidRPr="00CB6FF1">
        <w:rPr>
          <w:rFonts w:ascii="Times New Roman" w:hAnsi="Times New Roman"/>
          <w:sz w:val="26"/>
          <w:szCs w:val="26"/>
        </w:rPr>
        <w:t>ия</w:t>
      </w:r>
      <w:r w:rsidR="009F6268" w:rsidRPr="0074034E">
        <w:rPr>
          <w:rFonts w:ascii="Times New Roman" w:hAnsi="Times New Roman"/>
          <w:sz w:val="26"/>
          <w:szCs w:val="26"/>
        </w:rPr>
        <w:t xml:space="preserve"> месячной заработной платы работника, полностью отработавшего за этот период норму рабочего времени и выполнившего нормы труда (трудовые обязанности), которая не может быть ниже </w:t>
      </w:r>
      <w:hyperlink r:id="rId29" w:history="1">
        <w:r w:rsidR="009F6268" w:rsidRPr="0074034E">
          <w:rPr>
            <w:rFonts w:ascii="Times New Roman" w:hAnsi="Times New Roman"/>
            <w:sz w:val="26"/>
            <w:szCs w:val="26"/>
          </w:rPr>
          <w:t>минимального размера</w:t>
        </w:r>
      </w:hyperlink>
      <w:r w:rsidR="009F6268" w:rsidRPr="0074034E">
        <w:rPr>
          <w:rFonts w:ascii="Times New Roman" w:hAnsi="Times New Roman"/>
          <w:sz w:val="26"/>
          <w:szCs w:val="26"/>
        </w:rPr>
        <w:t xml:space="preserve"> оплаты труда, имея в виду, что для педагогических работников в зависимости от занимаемой должности нормой рабочего времени и нормами труда является установленная им норма часов педагогической работы за ставку заработной платы, составляющая 18, 20</w:t>
      </w:r>
      <w:proofErr w:type="gramEnd"/>
      <w:r w:rsidR="009F6268" w:rsidRPr="0074034E">
        <w:rPr>
          <w:rFonts w:ascii="Times New Roman" w:hAnsi="Times New Roman"/>
          <w:sz w:val="26"/>
          <w:szCs w:val="26"/>
        </w:rPr>
        <w:t>, 24, 25, 30 или 36 часов в неделю, 720 часов в год, а трудовые обязанности регулируются квалификационными характеристиками.</w:t>
      </w:r>
    </w:p>
    <w:p w:rsidR="009F6268" w:rsidRPr="007D55BA" w:rsidRDefault="009F6268" w:rsidP="00D05755">
      <w:pPr>
        <w:pStyle w:val="aff"/>
        <w:spacing w:line="240" w:lineRule="auto"/>
        <w:ind w:left="142" w:firstLine="992"/>
        <w:jc w:val="both"/>
        <w:rPr>
          <w:rFonts w:ascii="Times New Roman" w:hAnsi="Times New Roman"/>
          <w:sz w:val="26"/>
          <w:szCs w:val="26"/>
        </w:rPr>
      </w:pPr>
      <w:proofErr w:type="gramStart"/>
      <w:r w:rsidRPr="00B25D69">
        <w:rPr>
          <w:rFonts w:ascii="Times New Roman" w:hAnsi="Times New Roman"/>
          <w:sz w:val="26"/>
          <w:szCs w:val="26"/>
        </w:rPr>
        <w:t xml:space="preserve">Выплаты работникам за объем учебной нагрузки (объем педагогической работы), превышающий установленные за </w:t>
      </w:r>
      <w:r w:rsidRPr="0012521E">
        <w:rPr>
          <w:rFonts w:ascii="Times New Roman" w:hAnsi="Times New Roman"/>
          <w:sz w:val="26"/>
          <w:szCs w:val="26"/>
        </w:rPr>
        <w:t>ставку заработной платы нормы часов педагогической работы, а также выплаты за дополнительную работу, не входящую в должностные обязанности работников</w:t>
      </w:r>
      <w:r w:rsidR="003F0407" w:rsidRPr="0012521E">
        <w:rPr>
          <w:rFonts w:ascii="Times New Roman" w:hAnsi="Times New Roman"/>
          <w:sz w:val="26"/>
          <w:szCs w:val="26"/>
        </w:rPr>
        <w:t xml:space="preserve">, </w:t>
      </w:r>
      <w:r w:rsidR="005D4EA4" w:rsidRPr="0012521E">
        <w:rPr>
          <w:rFonts w:ascii="Times New Roman" w:hAnsi="Times New Roman"/>
          <w:sz w:val="26"/>
          <w:szCs w:val="26"/>
        </w:rPr>
        <w:t xml:space="preserve">согласно </w:t>
      </w:r>
      <w:r w:rsidR="000A3141" w:rsidRPr="0012521E">
        <w:rPr>
          <w:rFonts w:ascii="Times New Roman" w:hAnsi="Times New Roman"/>
          <w:sz w:val="26"/>
          <w:szCs w:val="26"/>
        </w:rPr>
        <w:t>п</w:t>
      </w:r>
      <w:r w:rsidR="005D4EA4" w:rsidRPr="0012521E">
        <w:rPr>
          <w:rFonts w:ascii="Times New Roman" w:hAnsi="Times New Roman"/>
          <w:sz w:val="26"/>
          <w:szCs w:val="26"/>
        </w:rPr>
        <w:t>еречней, утвержденных настоящ</w:t>
      </w:r>
      <w:r w:rsidR="0012521E" w:rsidRPr="0012521E">
        <w:rPr>
          <w:rFonts w:ascii="Times New Roman" w:hAnsi="Times New Roman"/>
          <w:sz w:val="26"/>
          <w:szCs w:val="26"/>
        </w:rPr>
        <w:t>им</w:t>
      </w:r>
      <w:r w:rsidR="005D4EA4" w:rsidRPr="0012521E">
        <w:rPr>
          <w:rFonts w:ascii="Times New Roman" w:hAnsi="Times New Roman"/>
          <w:sz w:val="26"/>
          <w:szCs w:val="26"/>
        </w:rPr>
        <w:t xml:space="preserve"> Тарифн</w:t>
      </w:r>
      <w:r w:rsidR="0012521E" w:rsidRPr="0012521E">
        <w:rPr>
          <w:rFonts w:ascii="Times New Roman" w:hAnsi="Times New Roman"/>
          <w:sz w:val="26"/>
          <w:szCs w:val="26"/>
        </w:rPr>
        <w:t>ым</w:t>
      </w:r>
      <w:r w:rsidR="005D4EA4" w:rsidRPr="0012521E">
        <w:rPr>
          <w:rFonts w:ascii="Times New Roman" w:hAnsi="Times New Roman"/>
          <w:sz w:val="26"/>
          <w:szCs w:val="26"/>
        </w:rPr>
        <w:t xml:space="preserve"> соглашени</w:t>
      </w:r>
      <w:r w:rsidR="0012521E" w:rsidRPr="0012521E">
        <w:rPr>
          <w:rFonts w:ascii="Times New Roman" w:hAnsi="Times New Roman"/>
          <w:sz w:val="26"/>
          <w:szCs w:val="26"/>
        </w:rPr>
        <w:t>ем, согласно пунктам 3.11.1.1, 3.11.2.1, 3.11.4.1.</w:t>
      </w:r>
      <w:r w:rsidRPr="0012521E">
        <w:rPr>
          <w:rFonts w:ascii="Times New Roman" w:hAnsi="Times New Roman"/>
          <w:sz w:val="26"/>
          <w:szCs w:val="26"/>
        </w:rPr>
        <w:t>, осуществляются помимо заработной платы, выплачиваемой работникам за выполнение нормы труда (нормы часов педагогической работы за ставку заработной платы</w:t>
      </w:r>
      <w:proofErr w:type="gramEnd"/>
      <w:r w:rsidRPr="0012521E">
        <w:rPr>
          <w:rFonts w:ascii="Times New Roman" w:hAnsi="Times New Roman"/>
          <w:sz w:val="26"/>
          <w:szCs w:val="26"/>
        </w:rPr>
        <w:t>) и выполнение</w:t>
      </w:r>
      <w:r w:rsidRPr="00B25D69">
        <w:rPr>
          <w:rFonts w:ascii="Times New Roman" w:hAnsi="Times New Roman"/>
          <w:sz w:val="26"/>
          <w:szCs w:val="26"/>
        </w:rPr>
        <w:t xml:space="preserve"> </w:t>
      </w:r>
      <w:r w:rsidRPr="00B25D69">
        <w:rPr>
          <w:rFonts w:ascii="Times New Roman" w:hAnsi="Times New Roman"/>
          <w:sz w:val="26"/>
          <w:szCs w:val="26"/>
        </w:rPr>
        <w:lastRenderedPageBreak/>
        <w:t xml:space="preserve">должностных (трудовых) обязанностей, </w:t>
      </w:r>
      <w:proofErr w:type="gramStart"/>
      <w:r w:rsidRPr="00B25D69">
        <w:rPr>
          <w:rFonts w:ascii="Times New Roman" w:hAnsi="Times New Roman"/>
          <w:sz w:val="26"/>
          <w:szCs w:val="26"/>
        </w:rPr>
        <w:t>которая</w:t>
      </w:r>
      <w:proofErr w:type="gramEnd"/>
      <w:r w:rsidRPr="00B25D69">
        <w:rPr>
          <w:rFonts w:ascii="Times New Roman" w:hAnsi="Times New Roman"/>
          <w:sz w:val="26"/>
          <w:szCs w:val="26"/>
        </w:rPr>
        <w:t xml:space="preserve"> не может быть ниже </w:t>
      </w:r>
      <w:hyperlink r:id="rId30" w:history="1">
        <w:r w:rsidRPr="00B25D69">
          <w:rPr>
            <w:rFonts w:ascii="Times New Roman" w:hAnsi="Times New Roman"/>
            <w:sz w:val="26"/>
            <w:szCs w:val="26"/>
          </w:rPr>
          <w:t>минимального размера</w:t>
        </w:r>
      </w:hyperlink>
      <w:r w:rsidRPr="00B25D69">
        <w:rPr>
          <w:rFonts w:ascii="Times New Roman" w:hAnsi="Times New Roman"/>
          <w:sz w:val="26"/>
          <w:szCs w:val="26"/>
        </w:rPr>
        <w:t xml:space="preserve"> оплаты труда, устанавливаемого федеральным законом.</w:t>
      </w:r>
      <w:r w:rsidR="0074034E" w:rsidRPr="00B25D69">
        <w:rPr>
          <w:rFonts w:ascii="Times New Roman" w:hAnsi="Times New Roman"/>
          <w:sz w:val="26"/>
          <w:szCs w:val="26"/>
        </w:rPr>
        <w:t>»;</w:t>
      </w:r>
    </w:p>
    <w:p w:rsidR="00B502A8" w:rsidRPr="00917F86" w:rsidRDefault="00B502A8" w:rsidP="00B04717">
      <w:pPr>
        <w:pStyle w:val="aff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11447">
        <w:rPr>
          <w:rFonts w:ascii="Times New Roman" w:eastAsia="Times New Roman" w:hAnsi="Times New Roman"/>
          <w:b/>
          <w:sz w:val="28"/>
          <w:szCs w:val="28"/>
          <w:lang w:eastAsia="ar-SA"/>
        </w:rPr>
        <w:t>В раздел II. «Система оплаты труда и размеры должностных окладов работников учреждений»:</w:t>
      </w:r>
    </w:p>
    <w:p w:rsidR="00B502A8" w:rsidRPr="00FB7045" w:rsidRDefault="00B502A8" w:rsidP="00B04717">
      <w:pPr>
        <w:pStyle w:val="aff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hAnsi="Times New Roman"/>
          <w:color w:val="FF0000"/>
          <w:sz w:val="28"/>
          <w:szCs w:val="28"/>
        </w:rPr>
      </w:pPr>
      <w:r w:rsidRPr="00894054">
        <w:rPr>
          <w:rFonts w:ascii="Times New Roman" w:hAnsi="Times New Roman"/>
          <w:sz w:val="28"/>
          <w:szCs w:val="28"/>
        </w:rPr>
        <w:t>пункты 2.</w:t>
      </w:r>
      <w:r w:rsidR="00894054" w:rsidRPr="00894054">
        <w:rPr>
          <w:rFonts w:ascii="Times New Roman" w:hAnsi="Times New Roman"/>
          <w:sz w:val="28"/>
          <w:szCs w:val="28"/>
        </w:rPr>
        <w:t>5</w:t>
      </w:r>
      <w:r w:rsidRPr="00894054">
        <w:rPr>
          <w:rFonts w:ascii="Times New Roman" w:hAnsi="Times New Roman"/>
          <w:sz w:val="28"/>
          <w:szCs w:val="28"/>
        </w:rPr>
        <w:t>.</w:t>
      </w:r>
      <w:r w:rsidR="00894054" w:rsidRPr="00894054">
        <w:rPr>
          <w:rFonts w:ascii="Times New Roman" w:hAnsi="Times New Roman"/>
          <w:sz w:val="28"/>
          <w:szCs w:val="28"/>
        </w:rPr>
        <w:t>4</w:t>
      </w:r>
      <w:r w:rsidRPr="00894054">
        <w:rPr>
          <w:rFonts w:ascii="Times New Roman" w:hAnsi="Times New Roman"/>
          <w:sz w:val="28"/>
          <w:szCs w:val="28"/>
        </w:rPr>
        <w:t xml:space="preserve">. </w:t>
      </w:r>
      <w:r w:rsidRPr="003F4147">
        <w:rPr>
          <w:rFonts w:ascii="Times New Roman" w:hAnsi="Times New Roman"/>
          <w:sz w:val="28"/>
          <w:szCs w:val="28"/>
        </w:rPr>
        <w:t>- 2.</w:t>
      </w:r>
      <w:r w:rsidR="003F4147" w:rsidRPr="003F4147">
        <w:rPr>
          <w:rFonts w:ascii="Times New Roman" w:hAnsi="Times New Roman"/>
          <w:sz w:val="28"/>
          <w:szCs w:val="28"/>
        </w:rPr>
        <w:t>7</w:t>
      </w:r>
      <w:r w:rsidRPr="003F4147">
        <w:rPr>
          <w:rFonts w:ascii="Times New Roman" w:hAnsi="Times New Roman"/>
          <w:sz w:val="28"/>
          <w:szCs w:val="28"/>
        </w:rPr>
        <w:t>. изложить в следующей редакции:</w:t>
      </w:r>
    </w:p>
    <w:p w:rsidR="00DF2B34" w:rsidRPr="00835573" w:rsidRDefault="00B502A8" w:rsidP="00DA2FBF">
      <w:pPr>
        <w:pStyle w:val="a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F4147">
        <w:rPr>
          <w:sz w:val="28"/>
          <w:szCs w:val="28"/>
          <w:lang w:eastAsia="ru-RU"/>
        </w:rPr>
        <w:t>«</w:t>
      </w:r>
      <w:r w:rsidR="00894054" w:rsidRPr="00835573">
        <w:rPr>
          <w:rFonts w:ascii="Times New Roman" w:hAnsi="Times New Roman"/>
          <w:b/>
          <w:sz w:val="26"/>
          <w:szCs w:val="26"/>
        </w:rPr>
        <w:t>2.5.4.</w:t>
      </w:r>
      <w:r w:rsidR="00DA2FBF">
        <w:rPr>
          <w:rFonts w:ascii="Times New Roman" w:hAnsi="Times New Roman"/>
          <w:b/>
          <w:sz w:val="26"/>
          <w:szCs w:val="26"/>
        </w:rPr>
        <w:t xml:space="preserve"> </w:t>
      </w:r>
      <w:r w:rsidR="00DF2B34" w:rsidRPr="00835573">
        <w:rPr>
          <w:rFonts w:ascii="Times New Roman" w:hAnsi="Times New Roman"/>
          <w:sz w:val="26"/>
          <w:szCs w:val="26"/>
        </w:rPr>
        <w:t>Размеры должностных окладов  по профессионально - квалификационной группе должностей педагогических работников: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5528"/>
        <w:gridCol w:w="2268"/>
      </w:tblGrid>
      <w:tr w:rsidR="00DF2B34" w:rsidRPr="00835573" w:rsidTr="00DA2FBF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34" w:rsidRPr="00835573" w:rsidRDefault="00DF2B34" w:rsidP="00F3599C">
            <w:pPr>
              <w:pStyle w:val="af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B34" w:rsidRPr="00835573" w:rsidRDefault="00DF2B34" w:rsidP="00F3599C">
            <w:pPr>
              <w:pStyle w:val="af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B34" w:rsidRPr="00835573" w:rsidRDefault="00DF2B34" w:rsidP="00F3599C">
            <w:pPr>
              <w:pStyle w:val="af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Должностной оклад (ставка заработной платы), рублей</w:t>
            </w:r>
          </w:p>
        </w:tc>
      </w:tr>
      <w:tr w:rsidR="00DF2B34" w:rsidRPr="00835573" w:rsidTr="00DA2FBF">
        <w:trPr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34" w:rsidRPr="00835573" w:rsidRDefault="00DF2B34" w:rsidP="00F3599C">
            <w:pPr>
              <w:pStyle w:val="af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Инструктор по труду,</w:t>
            </w:r>
          </w:p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инструктор по физической культуре,</w:t>
            </w:r>
          </w:p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руководитель,</w:t>
            </w:r>
          </w:p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34" w:rsidRPr="004C1A26" w:rsidRDefault="00DF2B34" w:rsidP="00F3599C">
            <w:pPr>
              <w:jc w:val="right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F2B34" w:rsidRPr="004C1A26" w:rsidRDefault="00DF2B34" w:rsidP="00F3599C">
            <w:pPr>
              <w:jc w:val="right"/>
              <w:rPr>
                <w:rFonts w:eastAsia="Calibri"/>
                <w:sz w:val="26"/>
                <w:szCs w:val="26"/>
                <w:lang w:eastAsia="ru-RU"/>
              </w:rPr>
            </w:pPr>
            <w:r w:rsidRPr="004C1A26">
              <w:rPr>
                <w:rFonts w:eastAsia="Calibri"/>
                <w:sz w:val="26"/>
                <w:szCs w:val="26"/>
                <w:lang w:eastAsia="ru-RU"/>
              </w:rPr>
              <w:t>12 462</w:t>
            </w:r>
          </w:p>
        </w:tc>
      </w:tr>
      <w:tr w:rsidR="00DF2B34" w:rsidRPr="00835573" w:rsidTr="00DA2FBF">
        <w:trPr>
          <w:trHeight w:val="16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34" w:rsidRPr="00835573" w:rsidRDefault="00DF2B34" w:rsidP="00F3599C">
            <w:pPr>
              <w:pStyle w:val="af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Инструктор-методист,</w:t>
            </w:r>
          </w:p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концертмейстер,</w:t>
            </w:r>
          </w:p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 xml:space="preserve">педагог </w:t>
            </w:r>
            <w:proofErr w:type="gramStart"/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дополнительного</w:t>
            </w:r>
            <w:proofErr w:type="gramEnd"/>
            <w:r w:rsidRPr="00835573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образования,</w:t>
            </w:r>
          </w:p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 xml:space="preserve"> педагог-организатор, </w:t>
            </w:r>
          </w:p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педагог, </w:t>
            </w:r>
          </w:p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тренер-преподаватель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34" w:rsidRPr="004C1A26" w:rsidRDefault="00DF2B34" w:rsidP="00F3599C">
            <w:pPr>
              <w:jc w:val="right"/>
              <w:rPr>
                <w:rFonts w:eastAsia="Calibri"/>
                <w:strike/>
                <w:color w:val="FF0000"/>
                <w:sz w:val="26"/>
                <w:szCs w:val="26"/>
                <w:lang w:eastAsia="ru-RU"/>
              </w:rPr>
            </w:pPr>
          </w:p>
          <w:p w:rsidR="00DF2B34" w:rsidRPr="004C1A26" w:rsidRDefault="00DF2B34" w:rsidP="00F3599C">
            <w:pPr>
              <w:jc w:val="right"/>
              <w:rPr>
                <w:rFonts w:eastAsia="Calibri"/>
                <w:strike/>
                <w:color w:val="FF0000"/>
                <w:sz w:val="26"/>
                <w:szCs w:val="26"/>
                <w:lang w:eastAsia="ru-RU"/>
              </w:rPr>
            </w:pPr>
          </w:p>
          <w:p w:rsidR="00DF2B34" w:rsidRPr="004C1A26" w:rsidRDefault="00DF2B34" w:rsidP="00F3599C">
            <w:pPr>
              <w:jc w:val="right"/>
              <w:rPr>
                <w:rFonts w:eastAsia="Calibri"/>
                <w:strike/>
                <w:color w:val="FF0000"/>
                <w:sz w:val="26"/>
                <w:szCs w:val="26"/>
                <w:lang w:eastAsia="ru-RU"/>
              </w:rPr>
            </w:pPr>
            <w:r w:rsidRPr="004C1A26">
              <w:rPr>
                <w:rFonts w:eastAsia="Calibri"/>
                <w:sz w:val="26"/>
                <w:szCs w:val="26"/>
                <w:lang w:eastAsia="ru-RU"/>
              </w:rPr>
              <w:t>12 998</w:t>
            </w:r>
          </w:p>
        </w:tc>
      </w:tr>
      <w:tr w:rsidR="00DF2B34" w:rsidRPr="00835573" w:rsidTr="00DA2FBF">
        <w:trPr>
          <w:trHeight w:val="22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34" w:rsidRPr="00835573" w:rsidRDefault="00DF2B34" w:rsidP="00F3599C">
            <w:pPr>
              <w:pStyle w:val="af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Воспитатель,</w:t>
            </w:r>
          </w:p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мастер производственного обучения,</w:t>
            </w:r>
          </w:p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методист,</w:t>
            </w:r>
          </w:p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педагог-психолог,</w:t>
            </w:r>
          </w:p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 xml:space="preserve">старший инструктор-методист, </w:t>
            </w:r>
          </w:p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педагог </w:t>
            </w:r>
            <w:proofErr w:type="gramStart"/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дополнительного</w:t>
            </w:r>
            <w:proofErr w:type="gramEnd"/>
            <w:r w:rsidRPr="00835573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образования, </w:t>
            </w:r>
          </w:p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старший тренер-преподаватель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34" w:rsidRPr="004C1A26" w:rsidRDefault="00DF2B34" w:rsidP="00F3599C">
            <w:pPr>
              <w:jc w:val="right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F2B34" w:rsidRPr="004C1A26" w:rsidRDefault="00DF2B34" w:rsidP="00F3599C">
            <w:pPr>
              <w:jc w:val="right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F2B34" w:rsidRPr="004C1A26" w:rsidRDefault="00DF2B34" w:rsidP="00F3599C">
            <w:pPr>
              <w:jc w:val="right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F2B34" w:rsidRPr="004C1A26" w:rsidRDefault="00DF2B34" w:rsidP="00F3599C">
            <w:pPr>
              <w:jc w:val="right"/>
              <w:rPr>
                <w:rFonts w:eastAsia="Calibri"/>
                <w:sz w:val="26"/>
                <w:szCs w:val="26"/>
                <w:lang w:eastAsia="ru-RU"/>
              </w:rPr>
            </w:pPr>
            <w:r w:rsidRPr="004C1A26">
              <w:rPr>
                <w:rFonts w:eastAsia="Calibri"/>
                <w:sz w:val="26"/>
                <w:szCs w:val="26"/>
                <w:lang w:eastAsia="ru-RU"/>
              </w:rPr>
              <w:t>13 378</w:t>
            </w:r>
          </w:p>
        </w:tc>
      </w:tr>
      <w:tr w:rsidR="00DF2B34" w:rsidRPr="00835573" w:rsidTr="00DA2FBF">
        <w:trPr>
          <w:trHeight w:val="27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34" w:rsidRPr="00835573" w:rsidRDefault="00DF2B34" w:rsidP="00F3599C">
            <w:pPr>
              <w:pStyle w:val="af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Преподаватель,</w:t>
            </w:r>
            <w:hyperlink w:anchor="sub_2222" w:history="1"/>
          </w:p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преподаватель-организатор основ безопасности жизнедеятельности,</w:t>
            </w:r>
          </w:p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руководитель физического воспитания, старший воспитатель,</w:t>
            </w:r>
          </w:p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старший методист,</w:t>
            </w:r>
          </w:p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педагог-библиотекарь,</w:t>
            </w:r>
          </w:p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тьютор</w:t>
            </w:r>
            <w:proofErr w:type="spellEnd"/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учитель-дефектолог,</w:t>
            </w:r>
          </w:p>
          <w:p w:rsidR="00DF2B34" w:rsidRPr="003C4B22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учитель-логопед (логопед)</w:t>
            </w:r>
          </w:p>
          <w:p w:rsidR="00824A55" w:rsidRPr="006C585E" w:rsidRDefault="00824A55" w:rsidP="00824A55">
            <w:pPr>
              <w:rPr>
                <w:strike/>
                <w:color w:val="FF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34" w:rsidRPr="004C1A26" w:rsidRDefault="00DF2B34" w:rsidP="00F3599C">
            <w:pPr>
              <w:pStyle w:val="aff"/>
              <w:spacing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DF2B34" w:rsidRPr="004C1A26" w:rsidRDefault="00DF2B34" w:rsidP="00F3599C">
            <w:pPr>
              <w:pStyle w:val="aff"/>
              <w:spacing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DF2B34" w:rsidRPr="004C1A26" w:rsidRDefault="00DF2B34" w:rsidP="00F3599C">
            <w:pPr>
              <w:jc w:val="right"/>
              <w:rPr>
                <w:sz w:val="26"/>
                <w:szCs w:val="26"/>
                <w:lang w:eastAsia="ru-RU"/>
              </w:rPr>
            </w:pPr>
            <w:r w:rsidRPr="004C1A26">
              <w:rPr>
                <w:rFonts w:eastAsia="Calibri"/>
                <w:sz w:val="26"/>
                <w:szCs w:val="26"/>
                <w:lang w:eastAsia="ru-RU"/>
              </w:rPr>
              <w:t>13 627</w:t>
            </w:r>
          </w:p>
        </w:tc>
      </w:tr>
    </w:tbl>
    <w:p w:rsidR="004C31B4" w:rsidRPr="000C6890" w:rsidRDefault="004C31B4" w:rsidP="004C31B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  <w:lang w:eastAsia="ar-SA"/>
        </w:rPr>
      </w:pPr>
      <w:r w:rsidRPr="000C6890">
        <w:rPr>
          <w:rFonts w:ascii="Times New Roman" w:hAnsi="Times New Roman" w:cs="Times New Roman"/>
          <w:b w:val="0"/>
          <w:bCs w:val="0"/>
          <w:sz w:val="26"/>
          <w:szCs w:val="26"/>
          <w:lang w:eastAsia="ar-SA"/>
        </w:rPr>
        <w:t>Размеры должностных окладов по профессионально - квалификационной группе должностей</w:t>
      </w:r>
      <w:r w:rsidRPr="000C6890">
        <w:rPr>
          <w:rFonts w:ascii="Times New Roman" w:hAnsi="Times New Roman" w:cs="Times New Roman"/>
          <w:bCs w:val="0"/>
          <w:sz w:val="26"/>
          <w:szCs w:val="26"/>
          <w:lang w:eastAsia="ar-SA"/>
        </w:rPr>
        <w:t xml:space="preserve"> </w:t>
      </w:r>
      <w:r w:rsidRPr="000C6890">
        <w:rPr>
          <w:rFonts w:ascii="Times New Roman" w:hAnsi="Times New Roman" w:cs="Times New Roman"/>
          <w:b w:val="0"/>
          <w:bCs w:val="0"/>
          <w:sz w:val="26"/>
          <w:szCs w:val="26"/>
          <w:lang w:eastAsia="ar-SA"/>
        </w:rPr>
        <w:t>иных педагогических работников: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7"/>
        <w:gridCol w:w="5783"/>
        <w:gridCol w:w="2268"/>
      </w:tblGrid>
      <w:tr w:rsidR="004C31B4" w:rsidRPr="000C6890" w:rsidTr="00256894">
        <w:trPr>
          <w:trHeight w:val="40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1B4" w:rsidRPr="000C6890" w:rsidRDefault="004C31B4" w:rsidP="00256894">
            <w:pPr>
              <w:pStyle w:val="af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890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B4" w:rsidRPr="000C6890" w:rsidRDefault="004C31B4" w:rsidP="00256894">
            <w:pPr>
              <w:pStyle w:val="af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890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</w:t>
            </w:r>
          </w:p>
          <w:p w:rsidR="004C31B4" w:rsidRPr="000C6890" w:rsidRDefault="004C31B4" w:rsidP="00256894">
            <w:pPr>
              <w:pStyle w:val="af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890">
              <w:rPr>
                <w:rFonts w:ascii="Times New Roman" w:hAnsi="Times New Roman" w:cs="Times New Roman"/>
                <w:sz w:val="26"/>
                <w:szCs w:val="26"/>
              </w:rPr>
              <w:t>к квалификационным уровням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1B4" w:rsidRPr="000C6890" w:rsidRDefault="004C31B4" w:rsidP="00256894">
            <w:pPr>
              <w:pStyle w:val="af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890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Должностной оклад, рублей </w:t>
            </w:r>
          </w:p>
        </w:tc>
      </w:tr>
      <w:tr w:rsidR="004C31B4" w:rsidRPr="0060729A" w:rsidTr="0025689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B4" w:rsidRPr="000C6890" w:rsidRDefault="004C31B4" w:rsidP="00256894">
            <w:pPr>
              <w:pStyle w:val="af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B4" w:rsidRPr="000C6890" w:rsidRDefault="004C31B4" w:rsidP="00256894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0C6890">
              <w:rPr>
                <w:rFonts w:ascii="Times New Roman" w:hAnsi="Times New Roman" w:cs="Times New Roman"/>
                <w:sz w:val="26"/>
                <w:szCs w:val="26"/>
              </w:rPr>
              <w:t xml:space="preserve">советник директора по воспитанию и взаимодействию с детскими общественными </w:t>
            </w:r>
            <w:r w:rsidRPr="000C68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объединениями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B4" w:rsidRPr="000C6890" w:rsidRDefault="004C31B4" w:rsidP="00256894">
            <w:pPr>
              <w:pStyle w:val="aff"/>
              <w:ind w:left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E394B" w:rsidRPr="0060729A" w:rsidRDefault="007E394B" w:rsidP="00256894">
            <w:pPr>
              <w:pStyle w:val="aff"/>
              <w:ind w:left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689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13 627</w:t>
            </w:r>
          </w:p>
        </w:tc>
      </w:tr>
    </w:tbl>
    <w:p w:rsidR="00DF2B34" w:rsidRPr="00835573" w:rsidRDefault="00DF2B34" w:rsidP="003C2914">
      <w:pPr>
        <w:pStyle w:val="aff"/>
        <w:autoSpaceDE w:val="0"/>
        <w:autoSpaceDN w:val="0"/>
        <w:adjustRightInd w:val="0"/>
        <w:spacing w:after="0" w:line="240" w:lineRule="auto"/>
        <w:ind w:left="0" w:right="-427"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ar-SA"/>
        </w:rPr>
      </w:pPr>
      <w:r w:rsidRPr="00835573">
        <w:rPr>
          <w:rFonts w:ascii="Times New Roman" w:eastAsia="Times New Roman" w:hAnsi="Times New Roman"/>
          <w:b/>
          <w:sz w:val="26"/>
          <w:szCs w:val="26"/>
          <w:lang w:eastAsia="ar-SA"/>
        </w:rPr>
        <w:lastRenderedPageBreak/>
        <w:t xml:space="preserve">2.5.5. </w:t>
      </w:r>
      <w:r w:rsidRPr="00D05755">
        <w:rPr>
          <w:rFonts w:ascii="Times New Roman" w:eastAsia="Times New Roman" w:hAnsi="Times New Roman"/>
          <w:sz w:val="26"/>
          <w:szCs w:val="26"/>
          <w:lang w:eastAsia="ar-SA"/>
        </w:rPr>
        <w:t>Р</w:t>
      </w:r>
      <w:r w:rsidRPr="00835573">
        <w:rPr>
          <w:rFonts w:ascii="Times New Roman" w:eastAsia="Times New Roman" w:hAnsi="Times New Roman"/>
          <w:sz w:val="26"/>
          <w:szCs w:val="26"/>
          <w:lang w:eastAsia="ar-SA"/>
        </w:rPr>
        <w:t xml:space="preserve">азмеры должностных окладов по профессионально </w:t>
      </w:r>
      <w:r w:rsidRPr="00835573">
        <w:rPr>
          <w:rFonts w:ascii="Times New Roman" w:hAnsi="Times New Roman"/>
          <w:b/>
          <w:bCs/>
          <w:sz w:val="26"/>
          <w:szCs w:val="26"/>
          <w:lang w:eastAsia="ar-SA"/>
        </w:rPr>
        <w:t>-</w:t>
      </w:r>
      <w:r w:rsidRPr="00835573">
        <w:rPr>
          <w:rFonts w:ascii="Times New Roman" w:eastAsia="Times New Roman" w:hAnsi="Times New Roman"/>
          <w:sz w:val="26"/>
          <w:szCs w:val="26"/>
          <w:lang w:eastAsia="ar-SA"/>
        </w:rPr>
        <w:t xml:space="preserve"> квалификационной группе должностей работников учебно-вспомогательного персонала: </w:t>
      </w:r>
    </w:p>
    <w:p w:rsidR="00DF2B34" w:rsidRPr="00835573" w:rsidRDefault="00DF2B34" w:rsidP="00F3599C">
      <w:pPr>
        <w:autoSpaceDE w:val="0"/>
        <w:autoSpaceDN w:val="0"/>
        <w:adjustRightInd w:val="0"/>
        <w:ind w:left="709"/>
        <w:jc w:val="both"/>
        <w:outlineLvl w:val="0"/>
        <w:rPr>
          <w:i/>
          <w:sz w:val="26"/>
          <w:szCs w:val="26"/>
        </w:rPr>
      </w:pPr>
      <w:r w:rsidRPr="00835573">
        <w:rPr>
          <w:b/>
          <w:sz w:val="26"/>
          <w:szCs w:val="26"/>
        </w:rPr>
        <w:t xml:space="preserve">2.5.5.1. </w:t>
      </w:r>
      <w:r w:rsidRPr="00835573">
        <w:rPr>
          <w:sz w:val="26"/>
          <w:szCs w:val="26"/>
        </w:rPr>
        <w:t>первого уровня: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5953"/>
        <w:gridCol w:w="1843"/>
      </w:tblGrid>
      <w:tr w:rsidR="00DF2B34" w:rsidRPr="00835573" w:rsidTr="00DF2B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B34" w:rsidRPr="00835573" w:rsidRDefault="00DF2B34" w:rsidP="00F3599C">
            <w:pPr>
              <w:pStyle w:val="af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34" w:rsidRPr="00835573" w:rsidRDefault="00DF2B34" w:rsidP="00F3599C">
            <w:pPr>
              <w:pStyle w:val="af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B34" w:rsidRPr="00835573" w:rsidRDefault="00DF2B34" w:rsidP="00F3599C">
            <w:pPr>
              <w:pStyle w:val="af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Должностной оклад, рублей </w:t>
            </w:r>
          </w:p>
        </w:tc>
      </w:tr>
      <w:tr w:rsidR="00DF2B34" w:rsidRPr="00835573" w:rsidTr="00DF2B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34" w:rsidRPr="00835573" w:rsidRDefault="00DF2B34" w:rsidP="00F3599C">
            <w:pPr>
              <w:pStyle w:val="af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Вожатый</w:t>
            </w:r>
          </w:p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помощник воспитателя</w:t>
            </w:r>
          </w:p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секретарь учебной части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34" w:rsidRPr="004C1A26" w:rsidRDefault="003C2914" w:rsidP="00F3599C">
            <w:pPr>
              <w:jc w:val="right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9 294</w:t>
            </w:r>
          </w:p>
          <w:p w:rsidR="00DF2B34" w:rsidRPr="00835573" w:rsidRDefault="00DF2B34" w:rsidP="00F3599C">
            <w:pPr>
              <w:pStyle w:val="aff"/>
              <w:spacing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F2B34" w:rsidRPr="00835573" w:rsidRDefault="00DF2B34" w:rsidP="00F3599C">
      <w:pPr>
        <w:pStyle w:val="ConsPlusTitle"/>
        <w:ind w:left="1501" w:hanging="792"/>
        <w:jc w:val="both"/>
        <w:outlineLvl w:val="0"/>
        <w:rPr>
          <w:rFonts w:ascii="Times New Roman" w:hAnsi="Times New Roman" w:cs="Times New Roman"/>
          <w:b w:val="0"/>
          <w:bCs w:val="0"/>
          <w:i/>
          <w:sz w:val="26"/>
          <w:szCs w:val="26"/>
          <w:lang w:eastAsia="ar-SA"/>
        </w:rPr>
      </w:pPr>
      <w:r w:rsidRPr="00835573">
        <w:rPr>
          <w:rFonts w:ascii="Times New Roman" w:hAnsi="Times New Roman" w:cs="Times New Roman"/>
          <w:bCs w:val="0"/>
          <w:sz w:val="26"/>
          <w:szCs w:val="26"/>
          <w:lang w:eastAsia="ar-SA"/>
        </w:rPr>
        <w:t>2.5.5.2.</w:t>
      </w:r>
      <w:r w:rsidRPr="00835573">
        <w:rPr>
          <w:rFonts w:ascii="Times New Roman" w:hAnsi="Times New Roman" w:cs="Times New Roman"/>
          <w:b w:val="0"/>
          <w:bCs w:val="0"/>
          <w:sz w:val="26"/>
          <w:szCs w:val="26"/>
          <w:lang w:eastAsia="ar-SA"/>
        </w:rPr>
        <w:t xml:space="preserve"> второго уровня: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5953"/>
        <w:gridCol w:w="1843"/>
      </w:tblGrid>
      <w:tr w:rsidR="00DF2B34" w:rsidRPr="00835573" w:rsidTr="00CD00A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B34" w:rsidRPr="00835573" w:rsidRDefault="00DF2B34" w:rsidP="00F3599C">
            <w:pPr>
              <w:pStyle w:val="af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34" w:rsidRPr="00835573" w:rsidRDefault="00DF2B34" w:rsidP="00F3599C">
            <w:pPr>
              <w:pStyle w:val="af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B34" w:rsidRPr="00835573" w:rsidRDefault="00DF2B34" w:rsidP="00F3599C">
            <w:pPr>
              <w:pStyle w:val="af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Должностной оклад, рублей </w:t>
            </w:r>
          </w:p>
        </w:tc>
      </w:tr>
      <w:tr w:rsidR="00DF2B34" w:rsidRPr="00835573" w:rsidTr="00CD00A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34" w:rsidRPr="00835573" w:rsidRDefault="00DF2B34" w:rsidP="00F3599C">
            <w:pPr>
              <w:pStyle w:val="af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 xml:space="preserve">Дежурный по режиму </w:t>
            </w:r>
          </w:p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 xml:space="preserve">младший воспитатель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34" w:rsidRPr="004C1A26" w:rsidRDefault="00DF2B34" w:rsidP="00F3599C">
            <w:pPr>
              <w:jc w:val="right"/>
              <w:rPr>
                <w:strike/>
                <w:color w:val="FF0000"/>
                <w:sz w:val="26"/>
                <w:szCs w:val="26"/>
                <w:lang w:eastAsia="ru-RU"/>
              </w:rPr>
            </w:pPr>
            <w:r w:rsidRPr="004C1A26">
              <w:rPr>
                <w:rFonts w:eastAsia="Calibri"/>
                <w:sz w:val="26"/>
                <w:szCs w:val="26"/>
                <w:lang w:eastAsia="ru-RU"/>
              </w:rPr>
              <w:t>9 582</w:t>
            </w:r>
          </w:p>
        </w:tc>
      </w:tr>
      <w:tr w:rsidR="00DF2B34" w:rsidRPr="00835573" w:rsidTr="00CD00A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34" w:rsidRPr="00835573" w:rsidRDefault="00DF2B34" w:rsidP="00F3599C">
            <w:pPr>
              <w:pStyle w:val="af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 xml:space="preserve">Диспетчер образовательного учреждения </w:t>
            </w:r>
          </w:p>
          <w:p w:rsidR="00DF2B34" w:rsidRPr="00835573" w:rsidRDefault="00DF2B34" w:rsidP="00F3599C">
            <w:pPr>
              <w:pStyle w:val="aff8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3">
              <w:rPr>
                <w:rFonts w:ascii="Times New Roman" w:hAnsi="Times New Roman" w:cs="Times New Roman"/>
                <w:sz w:val="26"/>
                <w:szCs w:val="26"/>
              </w:rPr>
              <w:t>старший дежурный по режиму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34" w:rsidRPr="004C1A26" w:rsidRDefault="00DF2B34" w:rsidP="00F3599C">
            <w:pPr>
              <w:jc w:val="right"/>
              <w:rPr>
                <w:sz w:val="26"/>
                <w:szCs w:val="26"/>
                <w:lang w:eastAsia="ru-RU"/>
              </w:rPr>
            </w:pPr>
            <w:r w:rsidRPr="004C1A26">
              <w:rPr>
                <w:rFonts w:eastAsia="Calibri"/>
                <w:sz w:val="26"/>
                <w:szCs w:val="26"/>
                <w:lang w:eastAsia="ru-RU"/>
              </w:rPr>
              <w:t>9 961</w:t>
            </w:r>
          </w:p>
        </w:tc>
      </w:tr>
    </w:tbl>
    <w:p w:rsidR="008F4F14" w:rsidRPr="005F031A" w:rsidRDefault="008F4F14" w:rsidP="00B04717">
      <w:pPr>
        <w:numPr>
          <w:ilvl w:val="1"/>
          <w:numId w:val="14"/>
        </w:numPr>
        <w:suppressAutoHyphens/>
        <w:ind w:left="0" w:firstLine="709"/>
        <w:jc w:val="both"/>
        <w:rPr>
          <w:sz w:val="24"/>
          <w:szCs w:val="24"/>
        </w:rPr>
      </w:pPr>
      <w:r w:rsidRPr="005F031A">
        <w:rPr>
          <w:sz w:val="24"/>
          <w:szCs w:val="24"/>
        </w:rPr>
        <w:t xml:space="preserve">Размеры должностных окладов научных работников и руководителей структурных подразделений сферы научных исследований и разработок (утв. </w:t>
      </w:r>
      <w:hyperlink w:anchor="sub_0" w:history="1">
        <w:r w:rsidRPr="005F031A">
          <w:rPr>
            <w:sz w:val="24"/>
            <w:szCs w:val="24"/>
          </w:rPr>
          <w:t>приказом</w:t>
        </w:r>
      </w:hyperlink>
      <w:r w:rsidRPr="005F031A">
        <w:rPr>
          <w:sz w:val="24"/>
          <w:szCs w:val="24"/>
        </w:rPr>
        <w:t xml:space="preserve"> Министерства здравоохранения и социального развития РФ от 3 июля 2008 г. N 305-н)</w:t>
      </w:r>
      <w:r w:rsidRPr="00F8157E">
        <w:rPr>
          <w:sz w:val="24"/>
          <w:szCs w:val="24"/>
        </w:rPr>
        <w:t xml:space="preserve">: 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5953"/>
        <w:gridCol w:w="1730"/>
      </w:tblGrid>
      <w:tr w:rsidR="008F4F14" w:rsidRPr="005F031A" w:rsidTr="003C4B2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5F031A" w:rsidRDefault="008F4F14" w:rsidP="003C4B2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5F031A">
              <w:rPr>
                <w:rFonts w:ascii="Times New Roman" w:hAnsi="Times New Roman"/>
                <w:b w:val="0"/>
                <w:color w:val="auto"/>
              </w:rPr>
              <w:t>Квалификационные уровни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14" w:rsidRPr="005F031A" w:rsidRDefault="008F4F14" w:rsidP="003C4B2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5F031A">
              <w:rPr>
                <w:rFonts w:ascii="Times New Roman" w:hAnsi="Times New Roman"/>
                <w:b w:val="0"/>
                <w:color w:val="auto"/>
              </w:rPr>
              <w:t xml:space="preserve">Должности, отнесенные </w:t>
            </w:r>
            <w:proofErr w:type="gramStart"/>
            <w:r w:rsidRPr="005F031A">
              <w:rPr>
                <w:rFonts w:ascii="Times New Roman" w:hAnsi="Times New Roman"/>
                <w:b w:val="0"/>
                <w:color w:val="auto"/>
              </w:rPr>
              <w:t>к</w:t>
            </w:r>
            <w:proofErr w:type="gramEnd"/>
            <w:r w:rsidRPr="005F031A"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  <w:p w:rsidR="008F4F14" w:rsidRPr="005F031A" w:rsidRDefault="008F4F14" w:rsidP="003C4B2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5F031A">
              <w:rPr>
                <w:rFonts w:ascii="Times New Roman" w:hAnsi="Times New Roman"/>
                <w:b w:val="0"/>
                <w:color w:val="auto"/>
              </w:rPr>
              <w:t>квалификационным уровням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5F031A" w:rsidRDefault="008F4F14" w:rsidP="003C4B2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5F031A">
              <w:rPr>
                <w:rFonts w:ascii="Times New Roman" w:hAnsi="Times New Roman"/>
                <w:b w:val="0"/>
                <w:color w:val="auto"/>
              </w:rPr>
              <w:t>Должностной оклад, рублей</w:t>
            </w:r>
          </w:p>
        </w:tc>
      </w:tr>
      <w:tr w:rsidR="008F4F14" w:rsidRPr="005F031A" w:rsidTr="003C4B22">
        <w:trPr>
          <w:trHeight w:val="5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5F031A" w:rsidRDefault="008F4F14" w:rsidP="003C4B2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5F031A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1 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5F031A" w:rsidRDefault="008F4F14" w:rsidP="003C4B2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5F031A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Младший научный сотрудник</w:t>
            </w:r>
          </w:p>
          <w:p w:rsidR="008F4F14" w:rsidRPr="005F031A" w:rsidRDefault="008F4F14" w:rsidP="003C4B2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5F031A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 xml:space="preserve"> Научный сотрудник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4C1A26" w:rsidRDefault="008F4F14" w:rsidP="003C4B22">
            <w:pPr>
              <w:jc w:val="right"/>
              <w:rPr>
                <w:strike/>
                <w:color w:val="FF0000"/>
                <w:sz w:val="24"/>
                <w:szCs w:val="24"/>
              </w:rPr>
            </w:pPr>
            <w:r w:rsidRPr="004C1A26">
              <w:rPr>
                <w:rFonts w:eastAsia="Calibri"/>
                <w:sz w:val="24"/>
                <w:szCs w:val="24"/>
                <w:lang w:eastAsia="ru-RU"/>
              </w:rPr>
              <w:t>13 745</w:t>
            </w:r>
          </w:p>
        </w:tc>
      </w:tr>
      <w:tr w:rsidR="008F4F14" w:rsidRPr="005F031A" w:rsidTr="003C4B22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5F031A" w:rsidRDefault="008F4F14" w:rsidP="003C4B2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5F031A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2 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5F031A" w:rsidRDefault="008F4F14" w:rsidP="003C4B2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5F031A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Старший научный сотрудник</w:t>
            </w:r>
          </w:p>
          <w:p w:rsidR="008F4F14" w:rsidRPr="005F031A" w:rsidRDefault="008F4F14" w:rsidP="003C4B2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5F031A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 xml:space="preserve"> Заведующий (начальник) аспирантурой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4C1A26" w:rsidRDefault="008F4F14" w:rsidP="003C4B22">
            <w:pPr>
              <w:jc w:val="right"/>
              <w:rPr>
                <w:strike/>
                <w:color w:val="FF0000"/>
                <w:sz w:val="24"/>
                <w:szCs w:val="24"/>
              </w:rPr>
            </w:pPr>
            <w:r w:rsidRPr="004C1A26">
              <w:rPr>
                <w:rFonts w:eastAsia="Calibri"/>
                <w:sz w:val="24"/>
                <w:szCs w:val="24"/>
                <w:lang w:eastAsia="ru-RU"/>
              </w:rPr>
              <w:t>14 294</w:t>
            </w:r>
          </w:p>
        </w:tc>
      </w:tr>
      <w:tr w:rsidR="008F4F14" w:rsidRPr="005F031A" w:rsidTr="003C4B22">
        <w:trPr>
          <w:trHeight w:val="4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5F031A" w:rsidRDefault="008F4F14" w:rsidP="003C4B2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5F031A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3 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5F031A" w:rsidRDefault="008F4F14" w:rsidP="003C4B2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5F031A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Ведущий научный сотрудник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4C1A26" w:rsidRDefault="008F4F14" w:rsidP="003C4B22">
            <w:pPr>
              <w:jc w:val="right"/>
              <w:rPr>
                <w:strike/>
                <w:color w:val="FF0000"/>
                <w:sz w:val="24"/>
                <w:szCs w:val="24"/>
              </w:rPr>
            </w:pPr>
            <w:r w:rsidRPr="004C1A26">
              <w:rPr>
                <w:rFonts w:eastAsia="Calibri"/>
                <w:sz w:val="24"/>
                <w:szCs w:val="24"/>
                <w:lang w:eastAsia="ru-RU"/>
              </w:rPr>
              <w:t>15 289</w:t>
            </w:r>
          </w:p>
        </w:tc>
      </w:tr>
      <w:tr w:rsidR="008F4F14" w:rsidRPr="005F031A" w:rsidTr="003C4B22">
        <w:trPr>
          <w:trHeight w:val="4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5F031A" w:rsidRDefault="008F4F14" w:rsidP="003C4B2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5F031A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4 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5F031A" w:rsidRDefault="008F4F14" w:rsidP="003C4B2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5F031A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Главный научный сотрудник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4C1A26" w:rsidRDefault="008F4F14" w:rsidP="003C4B22">
            <w:pPr>
              <w:jc w:val="right"/>
              <w:rPr>
                <w:strike/>
                <w:color w:val="FF0000"/>
                <w:sz w:val="24"/>
                <w:szCs w:val="24"/>
              </w:rPr>
            </w:pPr>
            <w:r w:rsidRPr="004C1A26">
              <w:rPr>
                <w:rFonts w:eastAsia="Calibri"/>
                <w:sz w:val="24"/>
                <w:szCs w:val="24"/>
                <w:lang w:eastAsia="ru-RU"/>
              </w:rPr>
              <w:t>16 506</w:t>
            </w:r>
          </w:p>
        </w:tc>
      </w:tr>
    </w:tbl>
    <w:p w:rsidR="008F4F14" w:rsidRPr="00127C8B" w:rsidRDefault="008F4F14" w:rsidP="008F4F14">
      <w:pPr>
        <w:jc w:val="both"/>
        <w:rPr>
          <w:sz w:val="6"/>
          <w:szCs w:val="6"/>
        </w:rPr>
      </w:pPr>
    </w:p>
    <w:p w:rsidR="008F4F14" w:rsidRPr="005F031A" w:rsidRDefault="008F4F14" w:rsidP="00B04717">
      <w:pPr>
        <w:pStyle w:val="aff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031A">
        <w:rPr>
          <w:rFonts w:ascii="Times New Roman" w:hAnsi="Times New Roman"/>
          <w:sz w:val="24"/>
          <w:szCs w:val="24"/>
        </w:rPr>
        <w:t xml:space="preserve"> Размеры должностных окладов по профессиональной квалификационной группе должностей руководителей и специалистов высшего и дополнительного профессионального образования </w:t>
      </w:r>
      <w:r w:rsidRPr="005F031A">
        <w:rPr>
          <w:rFonts w:ascii="Times New Roman" w:hAnsi="Times New Roman"/>
          <w:bCs/>
          <w:sz w:val="24"/>
          <w:szCs w:val="24"/>
          <w:lang w:eastAsia="ar-SA"/>
        </w:rPr>
        <w:t xml:space="preserve">(утв. </w:t>
      </w:r>
      <w:hyperlink w:anchor="sub_0" w:history="1">
        <w:r w:rsidRPr="005F031A">
          <w:rPr>
            <w:rFonts w:ascii="Times New Roman" w:hAnsi="Times New Roman"/>
            <w:bCs/>
            <w:sz w:val="24"/>
            <w:szCs w:val="24"/>
            <w:lang w:eastAsia="ar-SA"/>
          </w:rPr>
          <w:t>приказом</w:t>
        </w:r>
      </w:hyperlink>
      <w:r w:rsidRPr="005F031A">
        <w:rPr>
          <w:rFonts w:ascii="Times New Roman" w:hAnsi="Times New Roman"/>
          <w:bCs/>
          <w:sz w:val="24"/>
          <w:szCs w:val="24"/>
          <w:lang w:eastAsia="ar-SA"/>
        </w:rPr>
        <w:t xml:space="preserve"> Министерства здравоохранения и социального развития Р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оссийской </w:t>
      </w:r>
      <w:r w:rsidRPr="005F031A">
        <w:rPr>
          <w:rFonts w:ascii="Times New Roman" w:hAnsi="Times New Roman"/>
          <w:bCs/>
          <w:sz w:val="24"/>
          <w:szCs w:val="24"/>
          <w:lang w:eastAsia="ar-SA"/>
        </w:rPr>
        <w:t>Ф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едерации </w:t>
      </w:r>
      <w:r w:rsidRPr="005F031A">
        <w:rPr>
          <w:rFonts w:ascii="Times New Roman" w:hAnsi="Times New Roman"/>
          <w:bCs/>
          <w:sz w:val="24"/>
          <w:szCs w:val="24"/>
          <w:lang w:eastAsia="ar-SA"/>
        </w:rPr>
        <w:t>от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5F031A">
        <w:rPr>
          <w:rFonts w:ascii="Times New Roman" w:hAnsi="Times New Roman"/>
          <w:bCs/>
          <w:sz w:val="24"/>
          <w:szCs w:val="24"/>
          <w:lang w:eastAsia="ar-SA"/>
        </w:rPr>
        <w:t>5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5F031A">
        <w:rPr>
          <w:rFonts w:ascii="Times New Roman" w:hAnsi="Times New Roman"/>
          <w:bCs/>
          <w:sz w:val="24"/>
          <w:szCs w:val="24"/>
          <w:lang w:eastAsia="ar-SA"/>
        </w:rPr>
        <w:t>мая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5F031A">
        <w:rPr>
          <w:rFonts w:ascii="Times New Roman" w:hAnsi="Times New Roman"/>
          <w:bCs/>
          <w:sz w:val="24"/>
          <w:szCs w:val="24"/>
          <w:lang w:eastAsia="ar-SA"/>
        </w:rPr>
        <w:t>2008 г. </w:t>
      </w:r>
      <w:r>
        <w:rPr>
          <w:rFonts w:ascii="Times New Roman" w:hAnsi="Times New Roman"/>
          <w:bCs/>
          <w:sz w:val="24"/>
          <w:szCs w:val="24"/>
          <w:lang w:eastAsia="ar-SA"/>
        </w:rPr>
        <w:t>№</w:t>
      </w:r>
      <w:r w:rsidRPr="005F031A">
        <w:rPr>
          <w:rFonts w:ascii="Times New Roman" w:hAnsi="Times New Roman"/>
          <w:bCs/>
          <w:sz w:val="24"/>
          <w:szCs w:val="24"/>
          <w:lang w:eastAsia="ar-SA"/>
        </w:rPr>
        <w:t> 217-н)</w:t>
      </w:r>
      <w:r w:rsidRPr="005F031A">
        <w:rPr>
          <w:rFonts w:ascii="Times New Roman" w:hAnsi="Times New Roman"/>
          <w:sz w:val="24"/>
          <w:szCs w:val="24"/>
        </w:rPr>
        <w:t>:</w:t>
      </w:r>
    </w:p>
    <w:p w:rsidR="008F4F14" w:rsidRPr="005F031A" w:rsidRDefault="008F4F14" w:rsidP="00B04717">
      <w:pPr>
        <w:pStyle w:val="aff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031A">
        <w:rPr>
          <w:rFonts w:ascii="Times New Roman" w:hAnsi="Times New Roman"/>
          <w:sz w:val="24"/>
          <w:szCs w:val="24"/>
        </w:rPr>
        <w:t>Размеры должностных окладов должностей профессорско-преподавательского состава  и руководителей структурных подразделений: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670"/>
        <w:gridCol w:w="1842"/>
      </w:tblGrid>
      <w:tr w:rsidR="008F4F14" w:rsidRPr="005F031A" w:rsidTr="003C4B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5F031A" w:rsidRDefault="008F4F14" w:rsidP="003C4B2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5F031A">
              <w:rPr>
                <w:rFonts w:ascii="Times New Roman" w:hAnsi="Times New Roman"/>
                <w:b w:val="0"/>
                <w:color w:val="auto"/>
              </w:rPr>
              <w:t>Квалификационные уровни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14" w:rsidRPr="005F031A" w:rsidRDefault="008F4F14" w:rsidP="003C4B2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5F031A">
              <w:rPr>
                <w:rFonts w:ascii="Times New Roman" w:hAnsi="Times New Roman"/>
                <w:b w:val="0"/>
                <w:color w:val="auto"/>
              </w:rPr>
              <w:t xml:space="preserve">Должности, отнесенные </w:t>
            </w:r>
            <w:proofErr w:type="gramStart"/>
            <w:r w:rsidRPr="005F031A">
              <w:rPr>
                <w:rFonts w:ascii="Times New Roman" w:hAnsi="Times New Roman"/>
                <w:b w:val="0"/>
                <w:color w:val="auto"/>
              </w:rPr>
              <w:t>к</w:t>
            </w:r>
            <w:proofErr w:type="gramEnd"/>
            <w:r w:rsidRPr="005F031A"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  <w:p w:rsidR="008F4F14" w:rsidRPr="005F031A" w:rsidRDefault="008F4F14" w:rsidP="003C4B2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5F031A">
              <w:rPr>
                <w:rFonts w:ascii="Times New Roman" w:hAnsi="Times New Roman"/>
                <w:b w:val="0"/>
                <w:color w:val="auto"/>
              </w:rPr>
              <w:t>квалификационным уровням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5F031A" w:rsidRDefault="008F4F14" w:rsidP="003C4B2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5F031A">
              <w:rPr>
                <w:rFonts w:ascii="Times New Roman" w:hAnsi="Times New Roman"/>
                <w:b w:val="0"/>
                <w:color w:val="auto"/>
              </w:rPr>
              <w:t>Должностной оклад, рублей</w:t>
            </w:r>
          </w:p>
        </w:tc>
      </w:tr>
      <w:tr w:rsidR="008F4F14" w:rsidRPr="004C1A26" w:rsidTr="003C4B22">
        <w:trPr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F14" w:rsidRPr="004C1A26" w:rsidRDefault="008F4F14" w:rsidP="003C4B2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4C1A2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1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4C1A26" w:rsidRDefault="008F4F14" w:rsidP="003C4B2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4C1A2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Помощник ректора</w:t>
            </w:r>
            <w:r w:rsidRPr="00C0565B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, помощник проректора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4C1A26" w:rsidRDefault="008F4F14" w:rsidP="003C4B22">
            <w:pPr>
              <w:jc w:val="right"/>
              <w:rPr>
                <w:strike/>
                <w:color w:val="FF0000"/>
                <w:sz w:val="24"/>
                <w:szCs w:val="24"/>
              </w:rPr>
            </w:pPr>
            <w:r w:rsidRPr="004C1A26">
              <w:rPr>
                <w:rFonts w:eastAsia="Calibri"/>
                <w:sz w:val="24"/>
                <w:szCs w:val="24"/>
                <w:lang w:eastAsia="ru-RU"/>
              </w:rPr>
              <w:t>15 996</w:t>
            </w:r>
          </w:p>
        </w:tc>
      </w:tr>
      <w:tr w:rsidR="008F4F14" w:rsidRPr="004C1A26" w:rsidTr="003C4B22">
        <w:trPr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4C1A26" w:rsidRDefault="008F4F14" w:rsidP="003C4B2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4C1A2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2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4C1A26" w:rsidRDefault="008F4F14" w:rsidP="003C4B2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4C1A2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Старший преподаватель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4C1A26" w:rsidRDefault="008F4F14" w:rsidP="003C4B22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4C1A26">
              <w:rPr>
                <w:rFonts w:eastAsia="Calibri"/>
                <w:sz w:val="24"/>
                <w:szCs w:val="24"/>
                <w:lang w:eastAsia="ru-RU"/>
              </w:rPr>
              <w:t>16 480</w:t>
            </w:r>
          </w:p>
        </w:tc>
      </w:tr>
      <w:tr w:rsidR="008F4F14" w:rsidRPr="004C1A26" w:rsidTr="003C4B22">
        <w:trPr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4C1A26" w:rsidRDefault="008F4F14" w:rsidP="003C4B2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4C1A2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3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4C1A26" w:rsidRDefault="008F4F14" w:rsidP="003C4B2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4C1A2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 xml:space="preserve">Доцент </w:t>
            </w:r>
          </w:p>
          <w:p w:rsidR="008F4F14" w:rsidRPr="004C1A26" w:rsidRDefault="008F4F14" w:rsidP="003C4B2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4C1A2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ученый секретарь совета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4C1A26" w:rsidRDefault="008F4F14" w:rsidP="003C4B22">
            <w:pPr>
              <w:jc w:val="right"/>
              <w:rPr>
                <w:strike/>
                <w:color w:val="FF0000"/>
                <w:sz w:val="24"/>
                <w:szCs w:val="24"/>
              </w:rPr>
            </w:pPr>
            <w:r w:rsidRPr="004C1A26">
              <w:rPr>
                <w:rFonts w:eastAsia="Calibri"/>
                <w:sz w:val="24"/>
                <w:szCs w:val="24"/>
                <w:lang w:eastAsia="ru-RU"/>
              </w:rPr>
              <w:t>18 150</w:t>
            </w:r>
          </w:p>
        </w:tc>
      </w:tr>
      <w:tr w:rsidR="008F4F14" w:rsidRPr="004C1A26" w:rsidTr="003C4B22">
        <w:trPr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4C1A26" w:rsidRDefault="008F4F14" w:rsidP="003C4B2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4C1A2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4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4C1A26" w:rsidRDefault="008F4F14" w:rsidP="003C4B2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4C1A2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Профессор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4C1A26" w:rsidRDefault="008F4F14" w:rsidP="003C4B22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4C1A26">
              <w:rPr>
                <w:rFonts w:eastAsia="Calibri"/>
                <w:sz w:val="24"/>
                <w:szCs w:val="24"/>
                <w:lang w:eastAsia="ru-RU"/>
              </w:rPr>
              <w:t>20 570</w:t>
            </w:r>
          </w:p>
        </w:tc>
      </w:tr>
      <w:tr w:rsidR="008F4F14" w:rsidRPr="004C1A26" w:rsidTr="003C4B22">
        <w:trPr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4C1A26" w:rsidRDefault="008F4F14" w:rsidP="003C4B2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4C1A2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lastRenderedPageBreak/>
              <w:t>5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4C1A26" w:rsidRDefault="008F4F14" w:rsidP="003C4B22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4C1A26">
              <w:rPr>
                <w:sz w:val="24"/>
                <w:szCs w:val="24"/>
              </w:rPr>
              <w:t xml:space="preserve">Заведующий кафедрой </w:t>
            </w:r>
          </w:p>
          <w:p w:rsidR="008F4F14" w:rsidRPr="004C1A26" w:rsidRDefault="008F4F14" w:rsidP="003C4B2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4C1A26" w:rsidRDefault="008F4F14" w:rsidP="003C4B22">
            <w:pPr>
              <w:jc w:val="right"/>
              <w:rPr>
                <w:strike/>
                <w:color w:val="FF0000"/>
                <w:sz w:val="24"/>
                <w:szCs w:val="24"/>
              </w:rPr>
            </w:pPr>
            <w:r w:rsidRPr="004C1A26">
              <w:rPr>
                <w:rFonts w:eastAsia="Calibri"/>
                <w:sz w:val="24"/>
                <w:szCs w:val="24"/>
                <w:lang w:eastAsia="ru-RU"/>
              </w:rPr>
              <w:t>21 175</w:t>
            </w:r>
          </w:p>
        </w:tc>
      </w:tr>
    </w:tbl>
    <w:p w:rsidR="008F4F14" w:rsidRPr="004C1A26" w:rsidRDefault="008F4F14" w:rsidP="00B04717">
      <w:pPr>
        <w:pStyle w:val="aff"/>
        <w:numPr>
          <w:ilvl w:val="2"/>
          <w:numId w:val="1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1A26">
        <w:rPr>
          <w:rFonts w:ascii="Times New Roman" w:hAnsi="Times New Roman"/>
          <w:sz w:val="24"/>
          <w:szCs w:val="24"/>
        </w:rPr>
        <w:t>Размеры должностных окладов административно-хозяйственного и учебно-вспомогательного персонала: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670"/>
        <w:gridCol w:w="1842"/>
      </w:tblGrid>
      <w:tr w:rsidR="008F4F14" w:rsidRPr="004C1A26" w:rsidTr="003C4B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4C1A26" w:rsidRDefault="008F4F14" w:rsidP="003C4B2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4C1A26">
              <w:rPr>
                <w:rFonts w:ascii="Times New Roman" w:hAnsi="Times New Roman"/>
                <w:b w:val="0"/>
                <w:color w:val="auto"/>
              </w:rPr>
              <w:t>Квалификационные уровни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14" w:rsidRPr="004C1A26" w:rsidRDefault="008F4F14" w:rsidP="003C4B2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4C1A26">
              <w:rPr>
                <w:rFonts w:ascii="Times New Roman" w:hAnsi="Times New Roman"/>
                <w:b w:val="0"/>
                <w:color w:val="auto"/>
              </w:rPr>
              <w:t xml:space="preserve">Должности, отнесенные </w:t>
            </w:r>
            <w:proofErr w:type="gramStart"/>
            <w:r w:rsidRPr="004C1A26">
              <w:rPr>
                <w:rFonts w:ascii="Times New Roman" w:hAnsi="Times New Roman"/>
                <w:b w:val="0"/>
                <w:color w:val="auto"/>
              </w:rPr>
              <w:t>к</w:t>
            </w:r>
            <w:proofErr w:type="gramEnd"/>
            <w:r w:rsidRPr="004C1A26"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  <w:p w:rsidR="008F4F14" w:rsidRPr="004C1A26" w:rsidRDefault="008F4F14" w:rsidP="003C4B2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4C1A26">
              <w:rPr>
                <w:rFonts w:ascii="Times New Roman" w:hAnsi="Times New Roman"/>
                <w:b w:val="0"/>
                <w:color w:val="auto"/>
              </w:rPr>
              <w:t>квалификационным уровням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4C1A26" w:rsidRDefault="008F4F14" w:rsidP="003C4B2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4C1A26">
              <w:rPr>
                <w:rFonts w:ascii="Times New Roman" w:hAnsi="Times New Roman"/>
                <w:b w:val="0"/>
                <w:color w:val="auto"/>
              </w:rPr>
              <w:t>Должностной оклад, рублей</w:t>
            </w:r>
          </w:p>
        </w:tc>
      </w:tr>
      <w:tr w:rsidR="008F4F14" w:rsidRPr="004C1A26" w:rsidTr="003C4B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4C1A26" w:rsidRDefault="008F4F14" w:rsidP="003C4B2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4C1A2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1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14" w:rsidRPr="004C1A26" w:rsidRDefault="008F4F14" w:rsidP="003C4B2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4C1A2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 xml:space="preserve">Специалист по учебно-методической работе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4" w:rsidRPr="004C1A26" w:rsidRDefault="008F4F14" w:rsidP="003C4B22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4C1A26">
              <w:rPr>
                <w:rFonts w:eastAsia="Calibri"/>
                <w:sz w:val="24"/>
                <w:szCs w:val="24"/>
                <w:lang w:eastAsia="ru-RU"/>
              </w:rPr>
              <w:t>11 412</w:t>
            </w:r>
          </w:p>
        </w:tc>
      </w:tr>
      <w:tr w:rsidR="008F4F14" w:rsidRPr="004C1A26" w:rsidTr="003C4B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4C1A26" w:rsidRDefault="008F4F14" w:rsidP="003C4B2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4C1A2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2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14" w:rsidRPr="004C1A26" w:rsidRDefault="008F4F14" w:rsidP="003C4B2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4C1A2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Специалист по учебно-методической работе  2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4" w:rsidRPr="004C1A26" w:rsidRDefault="008F4F14" w:rsidP="003C4B22">
            <w:pPr>
              <w:pStyle w:val="ConsPlusNormal"/>
              <w:ind w:firstLine="0"/>
              <w:jc w:val="right"/>
              <w:rPr>
                <w:strike/>
                <w:color w:val="FF0000"/>
              </w:rPr>
            </w:pPr>
            <w:r w:rsidRPr="004C1A26">
              <w:rPr>
                <w:rFonts w:ascii="Times New Roman" w:eastAsia="Calibri" w:hAnsi="Times New Roman" w:cs="Times New Roman"/>
                <w:sz w:val="24"/>
                <w:szCs w:val="24"/>
              </w:rPr>
              <w:t>11 852</w:t>
            </w:r>
          </w:p>
        </w:tc>
      </w:tr>
      <w:tr w:rsidR="008F4F14" w:rsidRPr="005F031A" w:rsidTr="003C4B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4" w:rsidRPr="004C1A26" w:rsidRDefault="008F4F14" w:rsidP="003C4B2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4C1A2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3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14" w:rsidRPr="004C1A26" w:rsidRDefault="008F4F14" w:rsidP="003C4B2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4C1A2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Специалист по учебно-методической работе 1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4" w:rsidRPr="00682078" w:rsidRDefault="00682078" w:rsidP="00682078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12 328</w:t>
            </w:r>
          </w:p>
        </w:tc>
      </w:tr>
    </w:tbl>
    <w:p w:rsidR="008F4F14" w:rsidRPr="00FB44FE" w:rsidRDefault="008F4F14" w:rsidP="008F4F14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6"/>
          <w:szCs w:val="6"/>
          <w:lang w:eastAsia="ar-SA"/>
        </w:rPr>
      </w:pPr>
    </w:p>
    <w:p w:rsidR="00D51701" w:rsidRPr="00D51701" w:rsidRDefault="009B5820" w:rsidP="009B5820">
      <w:pPr>
        <w:ind w:left="99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»</w:t>
      </w:r>
    </w:p>
    <w:p w:rsidR="002C2C84" w:rsidRPr="00D3567F" w:rsidRDefault="00D92C30" w:rsidP="00D92C30">
      <w:pPr>
        <w:pStyle w:val="a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92C30">
        <w:rPr>
          <w:rFonts w:ascii="Times New Roman" w:hAnsi="Times New Roman"/>
          <w:b/>
          <w:sz w:val="28"/>
          <w:szCs w:val="28"/>
        </w:rPr>
        <w:t xml:space="preserve">2.3.2.4. </w:t>
      </w:r>
      <w:r w:rsidR="00D3567F">
        <w:rPr>
          <w:rFonts w:ascii="Times New Roman" w:hAnsi="Times New Roman"/>
          <w:sz w:val="28"/>
          <w:szCs w:val="28"/>
        </w:rPr>
        <w:t>В</w:t>
      </w:r>
      <w:r w:rsidR="00F851E3" w:rsidRPr="00D3567F">
        <w:rPr>
          <w:rFonts w:ascii="Times New Roman" w:hAnsi="Times New Roman"/>
          <w:sz w:val="28"/>
          <w:szCs w:val="28"/>
        </w:rPr>
        <w:t xml:space="preserve"> </w:t>
      </w:r>
      <w:r w:rsidR="008C72D5" w:rsidRPr="00D3567F">
        <w:rPr>
          <w:rFonts w:ascii="Times New Roman" w:hAnsi="Times New Roman"/>
          <w:sz w:val="28"/>
          <w:szCs w:val="28"/>
        </w:rPr>
        <w:t xml:space="preserve">таблице </w:t>
      </w:r>
      <w:r w:rsidR="00F851E3" w:rsidRPr="00D3567F">
        <w:rPr>
          <w:rFonts w:ascii="Times New Roman" w:hAnsi="Times New Roman"/>
          <w:sz w:val="28"/>
          <w:szCs w:val="28"/>
        </w:rPr>
        <w:t>пункт</w:t>
      </w:r>
      <w:r w:rsidR="008C72D5" w:rsidRPr="00D3567F">
        <w:rPr>
          <w:rFonts w:ascii="Times New Roman" w:hAnsi="Times New Roman"/>
          <w:sz w:val="28"/>
          <w:szCs w:val="28"/>
        </w:rPr>
        <w:t xml:space="preserve">а </w:t>
      </w:r>
      <w:r w:rsidR="00F851E3" w:rsidRPr="00D3567F">
        <w:rPr>
          <w:rFonts w:ascii="Times New Roman" w:hAnsi="Times New Roman"/>
          <w:sz w:val="28"/>
          <w:szCs w:val="28"/>
        </w:rPr>
        <w:t>2.12</w:t>
      </w:r>
      <w:r w:rsidR="008C72D5" w:rsidRPr="00D3567F">
        <w:rPr>
          <w:rFonts w:ascii="Times New Roman" w:hAnsi="Times New Roman"/>
          <w:sz w:val="28"/>
          <w:szCs w:val="28"/>
        </w:rPr>
        <w:t>.</w:t>
      </w:r>
      <w:r w:rsidR="002C2C84" w:rsidRPr="00D3567F">
        <w:rPr>
          <w:rFonts w:ascii="Times New Roman" w:hAnsi="Times New Roman"/>
          <w:sz w:val="28"/>
          <w:szCs w:val="28"/>
        </w:rPr>
        <w:t>:</w:t>
      </w:r>
    </w:p>
    <w:p w:rsidR="00822AF9" w:rsidRPr="00D3567F" w:rsidRDefault="00834778" w:rsidP="00F3599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="002C2C84" w:rsidRPr="00D3567F">
        <w:rPr>
          <w:rFonts w:eastAsia="Calibri"/>
          <w:sz w:val="28"/>
          <w:szCs w:val="28"/>
          <w:lang w:eastAsia="en-US"/>
        </w:rPr>
        <w:t>-</w:t>
      </w:r>
      <w:r w:rsidR="00F851E3" w:rsidRPr="00D3567F">
        <w:rPr>
          <w:rFonts w:eastAsia="Calibri"/>
          <w:sz w:val="28"/>
          <w:szCs w:val="28"/>
          <w:lang w:eastAsia="en-US"/>
        </w:rPr>
        <w:t xml:space="preserve"> </w:t>
      </w:r>
      <w:r w:rsidR="008C72D5" w:rsidRPr="004F0E86">
        <w:rPr>
          <w:rFonts w:eastAsia="Calibri"/>
          <w:sz w:val="28"/>
          <w:szCs w:val="28"/>
          <w:lang w:eastAsia="en-US"/>
        </w:rPr>
        <w:t xml:space="preserve">исключить </w:t>
      </w:r>
      <w:r w:rsidR="00ED61AA" w:rsidRPr="004F0E86">
        <w:rPr>
          <w:rFonts w:eastAsia="Calibri"/>
          <w:sz w:val="28"/>
          <w:szCs w:val="28"/>
          <w:lang w:eastAsia="en-US"/>
        </w:rPr>
        <w:t>следующие</w:t>
      </w:r>
      <w:r w:rsidR="008C72D5" w:rsidRPr="00D3567F">
        <w:rPr>
          <w:rFonts w:eastAsia="Calibri"/>
          <w:sz w:val="28"/>
          <w:szCs w:val="28"/>
          <w:lang w:eastAsia="en-US"/>
        </w:rPr>
        <w:t xml:space="preserve"> строки</w:t>
      </w:r>
      <w:r w:rsidR="00F042C5" w:rsidRPr="00D3567F">
        <w:rPr>
          <w:rFonts w:eastAsia="Calibri"/>
          <w:sz w:val="28"/>
          <w:szCs w:val="28"/>
          <w:lang w:eastAsia="en-US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5104"/>
        <w:gridCol w:w="1842"/>
      </w:tblGrid>
      <w:tr w:rsidR="00822AF9" w:rsidRPr="00835573" w:rsidTr="00835573">
        <w:trPr>
          <w:trHeight w:val="67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F9" w:rsidRPr="00835573" w:rsidRDefault="00822AF9" w:rsidP="00F3599C">
            <w:pPr>
              <w:pStyle w:val="1"/>
              <w:spacing w:before="0" w:after="0"/>
              <w:ind w:left="-108" w:firstLine="108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eastAsia="ar-SA"/>
              </w:rPr>
            </w:pPr>
            <w:r w:rsidRPr="00835573"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eastAsia="ar-SA"/>
              </w:rPr>
              <w:t>5 квалификационный уровень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F9" w:rsidRPr="00835573" w:rsidRDefault="00822AF9" w:rsidP="00F3599C">
            <w:pPr>
              <w:pStyle w:val="1"/>
              <w:spacing w:before="0" w:after="0"/>
              <w:ind w:right="743"/>
              <w:jc w:val="left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eastAsia="ar-SA"/>
              </w:rPr>
            </w:pPr>
            <w:r w:rsidRPr="00835573"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eastAsia="ar-SA"/>
              </w:rPr>
              <w:t>Первый помощник механика самоходного судна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F9" w:rsidRPr="004C1A26" w:rsidRDefault="00822AF9" w:rsidP="00F3599C">
            <w:pPr>
              <w:pStyle w:val="ConsPlusNormal"/>
              <w:ind w:firstLine="25"/>
              <w:jc w:val="right"/>
              <w:rPr>
                <w:strike/>
                <w:sz w:val="26"/>
                <w:szCs w:val="26"/>
              </w:rPr>
            </w:pPr>
            <w:r w:rsidRPr="004C1A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 </w:t>
            </w:r>
            <w:r w:rsidR="00F042C5" w:rsidRPr="004C1A26">
              <w:rPr>
                <w:rFonts w:ascii="Times New Roman" w:eastAsia="Calibri" w:hAnsi="Times New Roman" w:cs="Times New Roman"/>
                <w:sz w:val="26"/>
                <w:szCs w:val="26"/>
              </w:rPr>
              <w:t>920</w:t>
            </w:r>
          </w:p>
        </w:tc>
      </w:tr>
      <w:tr w:rsidR="00822AF9" w:rsidRPr="00835573" w:rsidTr="0083557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F9" w:rsidRPr="00835573" w:rsidRDefault="00822AF9" w:rsidP="00F3599C">
            <w:pPr>
              <w:pStyle w:val="1"/>
              <w:spacing w:before="0" w:after="0"/>
              <w:ind w:left="-108" w:firstLine="108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eastAsia="ar-SA"/>
              </w:rPr>
            </w:pPr>
            <w:r w:rsidRPr="00835573"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eastAsia="ar-SA"/>
              </w:rPr>
              <w:t>6 квалификационный уровень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F9" w:rsidRPr="00835573" w:rsidRDefault="00822AF9" w:rsidP="00F3599C">
            <w:pPr>
              <w:pStyle w:val="1"/>
              <w:spacing w:before="0" w:after="0"/>
              <w:ind w:right="743"/>
              <w:jc w:val="left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eastAsia="ar-SA"/>
              </w:rPr>
            </w:pPr>
            <w:r w:rsidRPr="00835573"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eastAsia="ar-SA"/>
              </w:rPr>
              <w:t>Механик самоходного судна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F9" w:rsidRPr="004C1A26" w:rsidRDefault="00822AF9" w:rsidP="00F3599C">
            <w:pPr>
              <w:pStyle w:val="ConsPlusNormal"/>
              <w:ind w:firstLine="25"/>
              <w:jc w:val="right"/>
              <w:rPr>
                <w:strike/>
                <w:sz w:val="26"/>
                <w:szCs w:val="26"/>
              </w:rPr>
            </w:pPr>
            <w:r w:rsidRPr="004C1A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</w:t>
            </w:r>
            <w:r w:rsidR="00F042C5" w:rsidRPr="004C1A26">
              <w:rPr>
                <w:rFonts w:ascii="Times New Roman" w:eastAsia="Calibri" w:hAnsi="Times New Roman" w:cs="Times New Roman"/>
                <w:sz w:val="26"/>
                <w:szCs w:val="26"/>
              </w:rPr>
              <w:t>514</w:t>
            </w:r>
          </w:p>
        </w:tc>
      </w:tr>
      <w:tr w:rsidR="00822AF9" w:rsidRPr="00835573" w:rsidTr="0083557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F9" w:rsidRPr="00835573" w:rsidRDefault="00822AF9" w:rsidP="00F3599C">
            <w:pPr>
              <w:pStyle w:val="1"/>
              <w:spacing w:before="0" w:after="0"/>
              <w:ind w:left="-108" w:firstLine="108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eastAsia="ar-SA"/>
              </w:rPr>
            </w:pPr>
            <w:r w:rsidRPr="00835573"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eastAsia="ar-SA"/>
              </w:rPr>
              <w:t>7 квалификационный уровень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F9" w:rsidRPr="00835573" w:rsidRDefault="00822AF9" w:rsidP="00F3599C">
            <w:pPr>
              <w:pStyle w:val="1"/>
              <w:spacing w:before="0" w:after="0"/>
              <w:ind w:right="743"/>
              <w:jc w:val="left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eastAsia="ar-SA"/>
              </w:rPr>
            </w:pPr>
            <w:r w:rsidRPr="00835573"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eastAsia="ar-SA"/>
              </w:rPr>
              <w:t>Капитан самоходного судна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F9" w:rsidRPr="004C1A26" w:rsidRDefault="00F042C5" w:rsidP="00F3599C">
            <w:pPr>
              <w:pStyle w:val="ConsPlusNormal"/>
              <w:ind w:firstLine="25"/>
              <w:jc w:val="right"/>
              <w:rPr>
                <w:strike/>
                <w:sz w:val="26"/>
                <w:szCs w:val="26"/>
              </w:rPr>
            </w:pPr>
            <w:r w:rsidRPr="004C1A26">
              <w:rPr>
                <w:rFonts w:ascii="Times New Roman" w:eastAsia="Calibri" w:hAnsi="Times New Roman" w:cs="Times New Roman"/>
                <w:sz w:val="26"/>
                <w:szCs w:val="26"/>
              </w:rPr>
              <w:t>9 372</w:t>
            </w:r>
          </w:p>
        </w:tc>
      </w:tr>
    </w:tbl>
    <w:p w:rsidR="00822AF9" w:rsidRPr="00835573" w:rsidRDefault="00822AF9" w:rsidP="00F3599C">
      <w:pPr>
        <w:rPr>
          <w:rFonts w:eastAsia="Calibri"/>
          <w:sz w:val="26"/>
          <w:szCs w:val="26"/>
          <w:lang w:eastAsia="en-US"/>
        </w:rPr>
      </w:pPr>
    </w:p>
    <w:p w:rsidR="00492E62" w:rsidRPr="00835573" w:rsidRDefault="00834778" w:rsidP="00F3599C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="002C2C84" w:rsidRPr="00835573">
        <w:rPr>
          <w:rFonts w:eastAsia="Calibri"/>
          <w:sz w:val="26"/>
          <w:szCs w:val="26"/>
          <w:lang w:eastAsia="en-US"/>
        </w:rPr>
        <w:t xml:space="preserve">- </w:t>
      </w:r>
      <w:r w:rsidR="008C72D5" w:rsidRPr="00C76694">
        <w:rPr>
          <w:rFonts w:eastAsia="Calibri"/>
          <w:sz w:val="28"/>
          <w:szCs w:val="28"/>
          <w:lang w:eastAsia="en-US"/>
        </w:rPr>
        <w:t>дополни</w:t>
      </w:r>
      <w:r w:rsidR="002C2C84" w:rsidRPr="00C76694">
        <w:rPr>
          <w:rFonts w:eastAsia="Calibri"/>
          <w:sz w:val="28"/>
          <w:szCs w:val="28"/>
          <w:lang w:eastAsia="en-US"/>
        </w:rPr>
        <w:t>ть</w:t>
      </w:r>
      <w:r w:rsidR="008C72D5" w:rsidRPr="00C76694">
        <w:rPr>
          <w:rFonts w:eastAsia="Calibri"/>
          <w:sz w:val="28"/>
          <w:szCs w:val="28"/>
          <w:lang w:eastAsia="en-US"/>
        </w:rPr>
        <w:t xml:space="preserve"> </w:t>
      </w:r>
      <w:r w:rsidR="00492E62" w:rsidRPr="00C76694">
        <w:rPr>
          <w:rFonts w:eastAsia="Calibri"/>
          <w:sz w:val="28"/>
          <w:szCs w:val="28"/>
          <w:lang w:eastAsia="en-US"/>
        </w:rPr>
        <w:t>строк</w:t>
      </w:r>
      <w:r w:rsidR="004F5FDA">
        <w:rPr>
          <w:rFonts w:eastAsia="Calibri"/>
          <w:sz w:val="28"/>
          <w:szCs w:val="28"/>
          <w:lang w:eastAsia="en-US"/>
        </w:rPr>
        <w:t xml:space="preserve">ой </w:t>
      </w:r>
      <w:r w:rsidR="00492E62" w:rsidRPr="00C76694">
        <w:rPr>
          <w:rFonts w:eastAsia="Calibri"/>
          <w:sz w:val="28"/>
          <w:szCs w:val="28"/>
          <w:lang w:eastAsia="en-US"/>
        </w:rPr>
        <w:t>следующего содержания</w:t>
      </w:r>
      <w:r w:rsidR="00492E62" w:rsidRPr="00835573">
        <w:rPr>
          <w:rFonts w:eastAsia="Calibri"/>
          <w:sz w:val="26"/>
          <w:szCs w:val="26"/>
          <w:lang w:eastAsia="en-US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5104"/>
        <w:gridCol w:w="1842"/>
      </w:tblGrid>
      <w:tr w:rsidR="00492E62" w:rsidRPr="00835573" w:rsidTr="0068207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62" w:rsidRPr="00835573" w:rsidRDefault="00AF3A9A" w:rsidP="00F3599C">
            <w:pPr>
              <w:pStyle w:val="1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eastAsia="ar-SA"/>
              </w:rPr>
            </w:pPr>
            <w:hyperlink r:id="rId31" w:history="1">
              <w:r w:rsidR="00492E62" w:rsidRPr="00835573">
                <w:rPr>
                  <w:rFonts w:ascii="Times New Roman" w:hAnsi="Times New Roman"/>
                  <w:b w:val="0"/>
                  <w:bCs w:val="0"/>
                  <w:color w:val="auto"/>
                  <w:sz w:val="26"/>
                  <w:szCs w:val="26"/>
                  <w:lang w:eastAsia="ar-SA"/>
                </w:rPr>
                <w:t>Приказ Министерства труда и социальной защиты РФ от 27 апреля 2023 г. № 403н «Об утверждении профессионального стандарта «Судоводитель-механик»</w:t>
              </w:r>
            </w:hyperlink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62" w:rsidRPr="00835573" w:rsidRDefault="00492E62" w:rsidP="00F3599C">
            <w:pPr>
              <w:pStyle w:val="af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355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Капитан (сменный) - механик (сменный)</w:t>
            </w:r>
          </w:p>
          <w:p w:rsidR="00492E62" w:rsidRPr="00835573" w:rsidRDefault="00492E62" w:rsidP="00F3599C">
            <w:pPr>
              <w:pStyle w:val="af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355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Помощник капитана - помощник механика</w:t>
            </w:r>
          </w:p>
          <w:p w:rsidR="00492E62" w:rsidRPr="004F5FDA" w:rsidRDefault="00492E62" w:rsidP="00F3599C">
            <w:pPr>
              <w:pStyle w:val="af9"/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E62" w:rsidRPr="00682078" w:rsidRDefault="00492E62" w:rsidP="00B04717">
            <w:pPr>
              <w:pStyle w:val="ConsPlusNormal"/>
              <w:numPr>
                <w:ilvl w:val="0"/>
                <w:numId w:val="19"/>
              </w:num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1A26">
              <w:rPr>
                <w:rFonts w:ascii="Times New Roman" w:eastAsia="Calibri" w:hAnsi="Times New Roman" w:cs="Times New Roman"/>
                <w:sz w:val="26"/>
                <w:szCs w:val="26"/>
              </w:rPr>
              <w:t>560</w:t>
            </w:r>
          </w:p>
        </w:tc>
      </w:tr>
    </w:tbl>
    <w:p w:rsidR="00DF3EE5" w:rsidRPr="00835573" w:rsidRDefault="002B5B54" w:rsidP="00B04717">
      <w:pPr>
        <w:pStyle w:val="aff"/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35573">
        <w:rPr>
          <w:rFonts w:ascii="Times New Roman" w:hAnsi="Times New Roman"/>
          <w:b/>
          <w:sz w:val="26"/>
          <w:szCs w:val="26"/>
        </w:rPr>
        <w:t>В раздел III «Виды выплат компенсационного характера»:</w:t>
      </w:r>
    </w:p>
    <w:p w:rsidR="0062199F" w:rsidRPr="00835573" w:rsidRDefault="00462629" w:rsidP="00B04717">
      <w:pPr>
        <w:pStyle w:val="aff"/>
        <w:numPr>
          <w:ilvl w:val="3"/>
          <w:numId w:val="12"/>
        </w:numPr>
        <w:suppressAutoHyphens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35573">
        <w:rPr>
          <w:rFonts w:ascii="Times New Roman" w:hAnsi="Times New Roman"/>
          <w:sz w:val="26"/>
          <w:szCs w:val="26"/>
        </w:rPr>
        <w:t>П</w:t>
      </w:r>
      <w:r w:rsidR="00880ED4" w:rsidRPr="00835573">
        <w:rPr>
          <w:rFonts w:ascii="Times New Roman" w:hAnsi="Times New Roman"/>
          <w:sz w:val="26"/>
          <w:szCs w:val="26"/>
        </w:rPr>
        <w:t>ункт</w:t>
      </w:r>
      <w:r w:rsidRPr="00835573">
        <w:rPr>
          <w:rFonts w:ascii="Times New Roman" w:hAnsi="Times New Roman"/>
          <w:sz w:val="26"/>
          <w:szCs w:val="26"/>
        </w:rPr>
        <w:t xml:space="preserve"> </w:t>
      </w:r>
      <w:r w:rsidR="00880ED4" w:rsidRPr="00835573">
        <w:rPr>
          <w:rFonts w:ascii="Times New Roman" w:hAnsi="Times New Roman"/>
          <w:sz w:val="26"/>
          <w:szCs w:val="26"/>
        </w:rPr>
        <w:t xml:space="preserve">3.2. </w:t>
      </w:r>
      <w:r w:rsidR="0062199F" w:rsidRPr="00835573">
        <w:rPr>
          <w:rFonts w:ascii="Times New Roman" w:hAnsi="Times New Roman"/>
          <w:sz w:val="26"/>
          <w:szCs w:val="26"/>
        </w:rPr>
        <w:t xml:space="preserve">дополнить </w:t>
      </w:r>
      <w:r w:rsidR="00C53135" w:rsidRPr="00835573">
        <w:rPr>
          <w:rFonts w:ascii="Times New Roman" w:hAnsi="Times New Roman"/>
          <w:sz w:val="26"/>
          <w:szCs w:val="26"/>
        </w:rPr>
        <w:t xml:space="preserve">пятым </w:t>
      </w:r>
      <w:r w:rsidR="0062199F" w:rsidRPr="00835573">
        <w:rPr>
          <w:rFonts w:ascii="Times New Roman" w:hAnsi="Times New Roman"/>
          <w:sz w:val="26"/>
          <w:szCs w:val="26"/>
        </w:rPr>
        <w:t>абзацем:</w:t>
      </w:r>
    </w:p>
    <w:p w:rsidR="0067203F" w:rsidRPr="0054124B" w:rsidRDefault="000525B0" w:rsidP="00F3599C">
      <w:pPr>
        <w:pStyle w:val="aff"/>
        <w:suppressAutoHyphens/>
        <w:spacing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835573">
        <w:rPr>
          <w:rFonts w:ascii="Times New Roman" w:hAnsi="Times New Roman"/>
          <w:sz w:val="26"/>
          <w:szCs w:val="26"/>
        </w:rPr>
        <w:tab/>
      </w:r>
      <w:proofErr w:type="gramStart"/>
      <w:r w:rsidR="0062199F" w:rsidRPr="00B95E9C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="00880ED4" w:rsidRPr="00B95E9C">
        <w:rPr>
          <w:rFonts w:ascii="Times New Roman" w:eastAsia="Times New Roman" w:hAnsi="Times New Roman"/>
          <w:sz w:val="26"/>
          <w:szCs w:val="26"/>
          <w:lang w:eastAsia="ar-SA"/>
        </w:rPr>
        <w:t xml:space="preserve">Работодатель с учетом мнения выборного органа первичной профсоюзной организации в порядке, предусмотренном </w:t>
      </w:r>
      <w:hyperlink r:id="rId32" w:history="1">
        <w:r w:rsidR="00880ED4" w:rsidRPr="00B95E9C">
          <w:rPr>
            <w:rFonts w:ascii="Times New Roman" w:eastAsia="Times New Roman" w:hAnsi="Times New Roman"/>
            <w:sz w:val="26"/>
            <w:szCs w:val="26"/>
            <w:lang w:eastAsia="ar-SA"/>
          </w:rPr>
          <w:t>статьей 372</w:t>
        </w:r>
      </w:hyperlink>
      <w:r w:rsidR="00880ED4" w:rsidRPr="00B95E9C">
        <w:rPr>
          <w:rFonts w:ascii="Times New Roman" w:eastAsia="Times New Roman" w:hAnsi="Times New Roman"/>
          <w:sz w:val="26"/>
          <w:szCs w:val="26"/>
          <w:lang w:eastAsia="ar-SA"/>
        </w:rPr>
        <w:t xml:space="preserve"> Трудового кодекса Российской Федерации для принятия локальных нормативных актов, устанавливает для работников, занятых на работах с вредными и (или) опасными условиями труда, помимо заработной платы, выплачиваемой работникам за выполнение нормы труда (нормы часов педагогической работы за ставку заработной платы) и выполнение должностных (трудовых) обязанностей, которая не</w:t>
      </w:r>
      <w:proofErr w:type="gramEnd"/>
      <w:r w:rsidR="00880ED4" w:rsidRPr="00B95E9C">
        <w:rPr>
          <w:rFonts w:ascii="Times New Roman" w:eastAsia="Times New Roman" w:hAnsi="Times New Roman"/>
          <w:sz w:val="26"/>
          <w:szCs w:val="26"/>
          <w:lang w:eastAsia="ar-SA"/>
        </w:rPr>
        <w:t xml:space="preserve"> может быть ниже </w:t>
      </w:r>
      <w:hyperlink r:id="rId33" w:history="1">
        <w:r w:rsidR="00880ED4" w:rsidRPr="00B95E9C">
          <w:rPr>
            <w:rFonts w:ascii="Times New Roman" w:eastAsia="Times New Roman" w:hAnsi="Times New Roman"/>
            <w:sz w:val="26"/>
            <w:szCs w:val="26"/>
            <w:lang w:eastAsia="ar-SA"/>
          </w:rPr>
          <w:t>минимального размера</w:t>
        </w:r>
      </w:hyperlink>
      <w:r w:rsidR="00880ED4" w:rsidRPr="00B95E9C">
        <w:rPr>
          <w:rFonts w:ascii="Times New Roman" w:eastAsia="Times New Roman" w:hAnsi="Times New Roman"/>
          <w:sz w:val="26"/>
          <w:szCs w:val="26"/>
          <w:lang w:eastAsia="ar-SA"/>
        </w:rPr>
        <w:t xml:space="preserve"> оплаты труда, устанавливаемого федеральным законом, конкретные повышенные размеры оплаты труда по указанным основаниям</w:t>
      </w:r>
      <w:proofErr w:type="gramStart"/>
      <w:r w:rsidR="00880ED4" w:rsidRPr="00B95E9C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Pr="00B95E9C">
        <w:rPr>
          <w:rFonts w:ascii="Times New Roman" w:eastAsia="Times New Roman" w:hAnsi="Times New Roman"/>
          <w:sz w:val="26"/>
          <w:szCs w:val="26"/>
          <w:lang w:eastAsia="ar-SA"/>
        </w:rPr>
        <w:t>»;</w:t>
      </w:r>
      <w:proofErr w:type="gramEnd"/>
    </w:p>
    <w:p w:rsidR="0067203F" w:rsidRPr="00835573" w:rsidRDefault="00EA38BA" w:rsidP="00B04717">
      <w:pPr>
        <w:pStyle w:val="aff"/>
        <w:numPr>
          <w:ilvl w:val="3"/>
          <w:numId w:val="12"/>
        </w:numPr>
        <w:suppressAutoHyphens/>
        <w:spacing w:line="240" w:lineRule="auto"/>
        <w:ind w:left="0" w:firstLine="882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835573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835573">
        <w:rPr>
          <w:rFonts w:ascii="Times New Roman" w:hAnsi="Times New Roman"/>
          <w:sz w:val="26"/>
          <w:szCs w:val="26"/>
        </w:rPr>
        <w:t>пункт</w:t>
      </w:r>
      <w:r w:rsidR="00D708DE" w:rsidRPr="00835573">
        <w:rPr>
          <w:rFonts w:ascii="Times New Roman" w:hAnsi="Times New Roman"/>
          <w:sz w:val="26"/>
          <w:szCs w:val="26"/>
        </w:rPr>
        <w:t>е</w:t>
      </w:r>
      <w:proofErr w:type="gramEnd"/>
      <w:r w:rsidRPr="00835573">
        <w:rPr>
          <w:rFonts w:ascii="Times New Roman" w:hAnsi="Times New Roman"/>
          <w:sz w:val="26"/>
          <w:szCs w:val="26"/>
        </w:rPr>
        <w:t xml:space="preserve"> 3.5. слова «детских оздоровительных лагерях» заменить словами «</w:t>
      </w:r>
      <w:r w:rsidR="00C47438" w:rsidRPr="00835573">
        <w:rPr>
          <w:rFonts w:ascii="Times New Roman" w:hAnsi="Times New Roman"/>
          <w:sz w:val="26"/>
          <w:szCs w:val="26"/>
        </w:rPr>
        <w:t>организациях,</w:t>
      </w:r>
      <w:r w:rsidR="00D708DE" w:rsidRPr="00835573">
        <w:rPr>
          <w:rFonts w:ascii="Times New Roman" w:hAnsi="Times New Roman"/>
          <w:sz w:val="26"/>
          <w:szCs w:val="26"/>
        </w:rPr>
        <w:t xml:space="preserve"> осуществляющих лечение, оздоровление и (или) отдых»;</w:t>
      </w:r>
    </w:p>
    <w:p w:rsidR="00E928F6" w:rsidRPr="00835573" w:rsidRDefault="00E75075" w:rsidP="00B04717">
      <w:pPr>
        <w:pStyle w:val="aff"/>
        <w:numPr>
          <w:ilvl w:val="3"/>
          <w:numId w:val="12"/>
        </w:numPr>
        <w:suppressAutoHyphens/>
        <w:spacing w:line="240" w:lineRule="auto"/>
        <w:ind w:left="0" w:firstLine="882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835573">
        <w:rPr>
          <w:rFonts w:ascii="Times New Roman" w:hAnsi="Times New Roman"/>
          <w:sz w:val="26"/>
          <w:szCs w:val="26"/>
        </w:rPr>
        <w:lastRenderedPageBreak/>
        <w:t xml:space="preserve">Пункт 3.6. дополнить </w:t>
      </w:r>
      <w:r w:rsidR="00E928F6" w:rsidRPr="00835573">
        <w:rPr>
          <w:rFonts w:ascii="Times New Roman" w:hAnsi="Times New Roman"/>
          <w:sz w:val="26"/>
          <w:szCs w:val="26"/>
        </w:rPr>
        <w:t>вторым</w:t>
      </w:r>
      <w:r w:rsidR="00BA324F">
        <w:rPr>
          <w:rFonts w:ascii="Times New Roman" w:hAnsi="Times New Roman"/>
          <w:sz w:val="26"/>
          <w:szCs w:val="26"/>
        </w:rPr>
        <w:t xml:space="preserve"> и третьими</w:t>
      </w:r>
      <w:r w:rsidR="00E928F6" w:rsidRPr="00835573">
        <w:rPr>
          <w:rFonts w:ascii="Times New Roman" w:hAnsi="Times New Roman"/>
          <w:sz w:val="26"/>
          <w:szCs w:val="26"/>
        </w:rPr>
        <w:t xml:space="preserve"> абзац</w:t>
      </w:r>
      <w:r w:rsidR="00BA324F">
        <w:rPr>
          <w:rFonts w:ascii="Times New Roman" w:hAnsi="Times New Roman"/>
          <w:sz w:val="26"/>
          <w:szCs w:val="26"/>
        </w:rPr>
        <w:t>а</w:t>
      </w:r>
      <w:r w:rsidR="00E928F6" w:rsidRPr="00835573">
        <w:rPr>
          <w:rFonts w:ascii="Times New Roman" w:hAnsi="Times New Roman"/>
          <w:sz w:val="26"/>
          <w:szCs w:val="26"/>
        </w:rPr>
        <w:t>м</w:t>
      </w:r>
      <w:r w:rsidR="00BA324F">
        <w:rPr>
          <w:rFonts w:ascii="Times New Roman" w:hAnsi="Times New Roman"/>
          <w:sz w:val="26"/>
          <w:szCs w:val="26"/>
        </w:rPr>
        <w:t>и</w:t>
      </w:r>
      <w:r w:rsidR="00E928F6" w:rsidRPr="00835573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BA324F" w:rsidRPr="00BA324F" w:rsidRDefault="00E928F6" w:rsidP="00BA324F">
      <w:pPr>
        <w:pStyle w:val="aff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5573">
        <w:rPr>
          <w:rFonts w:ascii="Times New Roman" w:hAnsi="Times New Roman"/>
          <w:sz w:val="26"/>
          <w:szCs w:val="26"/>
        </w:rPr>
        <w:tab/>
      </w:r>
      <w:proofErr w:type="gramStart"/>
      <w:r w:rsidRPr="00835573">
        <w:rPr>
          <w:rFonts w:ascii="Times New Roman" w:hAnsi="Times New Roman"/>
          <w:sz w:val="26"/>
          <w:szCs w:val="26"/>
        </w:rPr>
        <w:t>«</w:t>
      </w:r>
      <w:r w:rsidR="00BA324F" w:rsidRPr="00BA324F">
        <w:rPr>
          <w:rFonts w:ascii="Times New Roman" w:hAnsi="Times New Roman"/>
          <w:sz w:val="26"/>
          <w:szCs w:val="26"/>
        </w:rPr>
        <w:t>В случае замещения должностей педагогических работников (</w:t>
      </w:r>
      <w:hyperlink r:id="rId34" w:anchor="/document/403566568/entry/0" w:history="1">
        <w:r w:rsidR="00BA324F" w:rsidRPr="00BA324F">
          <w:rPr>
            <w:rFonts w:ascii="Times New Roman" w:hAnsi="Times New Roman"/>
            <w:sz w:val="26"/>
            <w:szCs w:val="26"/>
          </w:rPr>
          <w:t>постановление</w:t>
        </w:r>
      </w:hyperlink>
      <w:r w:rsidR="00BA324F" w:rsidRPr="00BA324F">
        <w:rPr>
          <w:rFonts w:ascii="Times New Roman" w:hAnsi="Times New Roman"/>
          <w:sz w:val="26"/>
          <w:szCs w:val="26"/>
        </w:rPr>
        <w:t xml:space="preserve"> Правительства Российской Федерации от 21 февраля 2022 г. № 225), осуществляемого по совместительству в той же или иной организации, а также в той же организации наряду с работой, определенной трудовым договором (наряду с работой руководителями учреждений, их заместителями, другими работниками) применяется порядок исчисления заработной платы в соответствии с Положением о системе оплаты труда работников</w:t>
      </w:r>
      <w:proofErr w:type="gramEnd"/>
      <w:r w:rsidR="00BA324F" w:rsidRPr="00BA324F">
        <w:rPr>
          <w:rFonts w:ascii="Times New Roman" w:hAnsi="Times New Roman"/>
          <w:sz w:val="26"/>
          <w:szCs w:val="26"/>
        </w:rPr>
        <w:t xml:space="preserve"> учреждения по утвержденному тарификационному списку с учетом гарантированных выплат -  оплаты за  учебную (преподавательскую) работу или объем педагогической работы в неделю от ставки заработной платы (оклада), компенсационных выплат, а также стимулирующих выплат за первую (высшую) квалификационную категорию.</w:t>
      </w:r>
    </w:p>
    <w:p w:rsidR="0067203F" w:rsidRPr="00835573" w:rsidRDefault="00E928F6" w:rsidP="00F3599C">
      <w:pPr>
        <w:pStyle w:val="aff"/>
        <w:spacing w:line="240" w:lineRule="auto"/>
        <w:ind w:left="0" w:firstLine="675"/>
        <w:jc w:val="both"/>
        <w:rPr>
          <w:rFonts w:ascii="Times New Roman" w:hAnsi="Times New Roman"/>
          <w:sz w:val="26"/>
          <w:szCs w:val="26"/>
        </w:rPr>
      </w:pPr>
      <w:r w:rsidRPr="00835573">
        <w:rPr>
          <w:rFonts w:ascii="Times New Roman" w:hAnsi="Times New Roman"/>
          <w:sz w:val="26"/>
          <w:szCs w:val="26"/>
        </w:rPr>
        <w:t>Педагогическим работникам, принимающим участие по распоряжению работодателя в подготовке и проведении Всероссийских проверочных работ (ВПР) устанавливаются выплаты компенсационного характера за увеличение объема выполняемых работ</w:t>
      </w:r>
      <w:proofErr w:type="gramStart"/>
      <w:r w:rsidRPr="00835573">
        <w:rPr>
          <w:rFonts w:ascii="Times New Roman" w:hAnsi="Times New Roman"/>
          <w:sz w:val="26"/>
          <w:szCs w:val="26"/>
        </w:rPr>
        <w:t>.»;</w:t>
      </w:r>
      <w:proofErr w:type="gramEnd"/>
    </w:p>
    <w:p w:rsidR="00DC67D9" w:rsidRPr="00835573" w:rsidRDefault="00676FDD" w:rsidP="00B04717">
      <w:pPr>
        <w:pStyle w:val="aff"/>
        <w:numPr>
          <w:ilvl w:val="3"/>
          <w:numId w:val="12"/>
        </w:numPr>
        <w:spacing w:line="240" w:lineRule="auto"/>
        <w:ind w:left="142" w:firstLine="740"/>
        <w:jc w:val="both"/>
        <w:rPr>
          <w:rFonts w:ascii="Times New Roman" w:hAnsi="Times New Roman"/>
          <w:sz w:val="26"/>
          <w:szCs w:val="26"/>
        </w:rPr>
      </w:pPr>
      <w:r w:rsidRPr="00835573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835573">
        <w:rPr>
          <w:rFonts w:ascii="Times New Roman" w:hAnsi="Times New Roman"/>
          <w:sz w:val="26"/>
          <w:szCs w:val="26"/>
        </w:rPr>
        <w:t>пункт</w:t>
      </w:r>
      <w:r w:rsidR="00386F07">
        <w:rPr>
          <w:rFonts w:ascii="Times New Roman" w:hAnsi="Times New Roman"/>
          <w:sz w:val="26"/>
          <w:szCs w:val="26"/>
        </w:rPr>
        <w:t>е</w:t>
      </w:r>
      <w:proofErr w:type="gramEnd"/>
      <w:r w:rsidRPr="00835573">
        <w:rPr>
          <w:rFonts w:ascii="Times New Roman" w:hAnsi="Times New Roman"/>
          <w:sz w:val="26"/>
          <w:szCs w:val="26"/>
        </w:rPr>
        <w:t xml:space="preserve"> 3.7. после слов «должности» </w:t>
      </w:r>
      <w:r w:rsidR="0031511D" w:rsidRPr="00835573">
        <w:rPr>
          <w:rFonts w:ascii="Times New Roman" w:hAnsi="Times New Roman"/>
          <w:sz w:val="26"/>
          <w:szCs w:val="26"/>
        </w:rPr>
        <w:t>дополнить словами</w:t>
      </w:r>
      <w:r w:rsidRPr="00835573">
        <w:rPr>
          <w:rFonts w:ascii="Times New Roman" w:hAnsi="Times New Roman"/>
          <w:sz w:val="26"/>
          <w:szCs w:val="26"/>
        </w:rPr>
        <w:t xml:space="preserve"> </w:t>
      </w:r>
      <w:r w:rsidR="00744578" w:rsidRPr="00835573">
        <w:rPr>
          <w:rFonts w:ascii="Times New Roman" w:hAnsi="Times New Roman"/>
          <w:sz w:val="26"/>
          <w:szCs w:val="26"/>
        </w:rPr>
        <w:t>«</w:t>
      </w:r>
      <w:r w:rsidRPr="00835573">
        <w:rPr>
          <w:rFonts w:ascii="Times New Roman" w:hAnsi="Times New Roman"/>
          <w:sz w:val="26"/>
          <w:szCs w:val="26"/>
        </w:rPr>
        <w:t>с учетом фактического объема педагогической (преподавательской) работы</w:t>
      </w:r>
      <w:r w:rsidR="0031511D" w:rsidRPr="00835573">
        <w:rPr>
          <w:rFonts w:ascii="Times New Roman" w:hAnsi="Times New Roman"/>
          <w:sz w:val="26"/>
          <w:szCs w:val="26"/>
        </w:rPr>
        <w:t>»</w:t>
      </w:r>
      <w:r w:rsidR="006930B3" w:rsidRPr="00835573">
        <w:rPr>
          <w:rFonts w:ascii="Times New Roman" w:hAnsi="Times New Roman"/>
          <w:sz w:val="26"/>
          <w:szCs w:val="26"/>
        </w:rPr>
        <w:t>;</w:t>
      </w:r>
    </w:p>
    <w:p w:rsidR="00D8574C" w:rsidRPr="00835573" w:rsidRDefault="000E12EA" w:rsidP="00B04717">
      <w:pPr>
        <w:pStyle w:val="aff"/>
        <w:numPr>
          <w:ilvl w:val="3"/>
          <w:numId w:val="12"/>
        </w:numPr>
        <w:spacing w:line="240" w:lineRule="auto"/>
        <w:ind w:left="142" w:firstLine="740"/>
        <w:jc w:val="both"/>
        <w:rPr>
          <w:rFonts w:ascii="Times New Roman" w:hAnsi="Times New Roman"/>
          <w:sz w:val="26"/>
          <w:szCs w:val="26"/>
        </w:rPr>
      </w:pPr>
      <w:r w:rsidRPr="00835573">
        <w:rPr>
          <w:rFonts w:ascii="Times New Roman" w:hAnsi="Times New Roman"/>
          <w:sz w:val="26"/>
          <w:szCs w:val="26"/>
        </w:rPr>
        <w:t>В таблице пункта 3.9.</w:t>
      </w:r>
      <w:r w:rsidR="00B44DCE">
        <w:rPr>
          <w:rFonts w:ascii="Times New Roman" w:hAnsi="Times New Roman"/>
          <w:sz w:val="26"/>
          <w:szCs w:val="26"/>
        </w:rPr>
        <w:t>:</w:t>
      </w:r>
      <w:r w:rsidRPr="00835573">
        <w:rPr>
          <w:rFonts w:ascii="Times New Roman" w:hAnsi="Times New Roman"/>
          <w:sz w:val="26"/>
          <w:szCs w:val="26"/>
        </w:rPr>
        <w:t xml:space="preserve"> </w:t>
      </w:r>
    </w:p>
    <w:p w:rsidR="000E12EA" w:rsidRPr="00835573" w:rsidRDefault="00386F07" w:rsidP="00F3599C">
      <w:pPr>
        <w:pStyle w:val="aff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8574C" w:rsidRPr="00B912D5">
        <w:rPr>
          <w:rFonts w:ascii="Times New Roman" w:hAnsi="Times New Roman"/>
          <w:sz w:val="26"/>
          <w:szCs w:val="26"/>
        </w:rPr>
        <w:t xml:space="preserve">– </w:t>
      </w:r>
      <w:r w:rsidR="00044BD8" w:rsidRPr="00B912D5">
        <w:rPr>
          <w:rFonts w:ascii="Times New Roman" w:hAnsi="Times New Roman"/>
          <w:sz w:val="26"/>
          <w:szCs w:val="26"/>
        </w:rPr>
        <w:t>в графе 3</w:t>
      </w:r>
      <w:r w:rsidR="00D8574C" w:rsidRPr="00B912D5">
        <w:rPr>
          <w:rFonts w:ascii="Times New Roman" w:hAnsi="Times New Roman"/>
          <w:sz w:val="26"/>
          <w:szCs w:val="26"/>
        </w:rPr>
        <w:t xml:space="preserve"> </w:t>
      </w:r>
      <w:r w:rsidR="000E12EA" w:rsidRPr="00B912D5">
        <w:rPr>
          <w:rFonts w:ascii="Times New Roman" w:hAnsi="Times New Roman"/>
          <w:sz w:val="26"/>
          <w:szCs w:val="26"/>
        </w:rPr>
        <w:t xml:space="preserve"> строк</w:t>
      </w:r>
      <w:r w:rsidR="00044BD8" w:rsidRPr="00B912D5">
        <w:rPr>
          <w:rFonts w:ascii="Times New Roman" w:hAnsi="Times New Roman"/>
          <w:sz w:val="26"/>
          <w:szCs w:val="26"/>
        </w:rPr>
        <w:t>и</w:t>
      </w:r>
      <w:r w:rsidR="000E12EA" w:rsidRPr="00B912D5">
        <w:rPr>
          <w:rFonts w:ascii="Times New Roman" w:hAnsi="Times New Roman"/>
          <w:sz w:val="26"/>
          <w:szCs w:val="26"/>
        </w:rPr>
        <w:t xml:space="preserve"> 27 дополнить словами «руководители структурных подразделений (заведующие филиалом, начальник </w:t>
      </w:r>
      <w:r w:rsidR="00B97705" w:rsidRPr="00B912D5">
        <w:rPr>
          <w:rFonts w:ascii="Times New Roman" w:hAnsi="Times New Roman"/>
          <w:sz w:val="26"/>
          <w:szCs w:val="26"/>
        </w:rPr>
        <w:t xml:space="preserve">(заведующий) </w:t>
      </w:r>
      <w:r w:rsidR="000E12EA" w:rsidRPr="00B912D5">
        <w:rPr>
          <w:rFonts w:ascii="Times New Roman" w:hAnsi="Times New Roman"/>
          <w:sz w:val="26"/>
          <w:szCs w:val="26"/>
        </w:rPr>
        <w:t>отдела (службы поддержки детей</w:t>
      </w:r>
      <w:r w:rsidR="000E12EA" w:rsidRPr="00835573">
        <w:rPr>
          <w:rFonts w:ascii="Times New Roman" w:hAnsi="Times New Roman"/>
          <w:sz w:val="26"/>
          <w:szCs w:val="26"/>
        </w:rPr>
        <w:t>, по профилактике и безопасности образовательной среды, ЦПМПК)</w:t>
      </w:r>
      <w:proofErr w:type="gramStart"/>
      <w:r w:rsidR="000E12EA" w:rsidRPr="00835573">
        <w:rPr>
          <w:rFonts w:ascii="Times New Roman" w:hAnsi="Times New Roman"/>
          <w:sz w:val="26"/>
          <w:szCs w:val="26"/>
        </w:rPr>
        <w:t>;</w:t>
      </w:r>
      <w:r w:rsidR="00D8574C" w:rsidRPr="00835573">
        <w:rPr>
          <w:rFonts w:ascii="Times New Roman" w:hAnsi="Times New Roman"/>
          <w:sz w:val="26"/>
          <w:szCs w:val="26"/>
        </w:rPr>
        <w:t>»</w:t>
      </w:r>
      <w:proofErr w:type="gramEnd"/>
      <w:r w:rsidR="00D8574C" w:rsidRPr="00835573">
        <w:rPr>
          <w:rFonts w:ascii="Times New Roman" w:hAnsi="Times New Roman"/>
          <w:sz w:val="26"/>
          <w:szCs w:val="26"/>
        </w:rPr>
        <w:t>;</w:t>
      </w:r>
    </w:p>
    <w:p w:rsidR="00D8574C" w:rsidRDefault="003614A6" w:rsidP="00D76074">
      <w:pPr>
        <w:pStyle w:val="aff"/>
        <w:spacing w:line="240" w:lineRule="auto"/>
        <w:ind w:left="0" w:firstLine="882"/>
        <w:jc w:val="both"/>
        <w:rPr>
          <w:rFonts w:ascii="Times New Roman" w:hAnsi="Times New Roman"/>
          <w:sz w:val="26"/>
          <w:szCs w:val="26"/>
        </w:rPr>
      </w:pPr>
      <w:r w:rsidRPr="005A7CE1">
        <w:rPr>
          <w:rFonts w:ascii="Times New Roman" w:hAnsi="Times New Roman"/>
          <w:sz w:val="26"/>
          <w:szCs w:val="26"/>
        </w:rPr>
        <w:t xml:space="preserve">- </w:t>
      </w:r>
      <w:r w:rsidR="004637CD" w:rsidRPr="005A7CE1">
        <w:rPr>
          <w:rFonts w:ascii="Times New Roman" w:hAnsi="Times New Roman"/>
          <w:sz w:val="26"/>
          <w:szCs w:val="26"/>
        </w:rPr>
        <w:t>в  графе 2 строки 28</w:t>
      </w:r>
      <w:r w:rsidR="00D8574C" w:rsidRPr="00835573">
        <w:rPr>
          <w:rFonts w:ascii="Times New Roman" w:hAnsi="Times New Roman"/>
          <w:sz w:val="26"/>
          <w:szCs w:val="26"/>
        </w:rPr>
        <w:t xml:space="preserve">  строк</w:t>
      </w:r>
      <w:r w:rsidR="00F17F71">
        <w:rPr>
          <w:rFonts w:ascii="Times New Roman" w:hAnsi="Times New Roman"/>
          <w:sz w:val="26"/>
          <w:szCs w:val="26"/>
        </w:rPr>
        <w:t>и</w:t>
      </w:r>
      <w:r w:rsidR="00D8574C" w:rsidRPr="00835573">
        <w:rPr>
          <w:rFonts w:ascii="Times New Roman" w:hAnsi="Times New Roman"/>
          <w:sz w:val="26"/>
          <w:szCs w:val="26"/>
        </w:rPr>
        <w:t xml:space="preserve"> 28 дополнить словами «руководители</w:t>
      </w:r>
      <w:proofErr w:type="gramStart"/>
      <w:r w:rsidR="00D8574C" w:rsidRPr="00835573">
        <w:rPr>
          <w:rFonts w:ascii="Times New Roman" w:hAnsi="Times New Roman"/>
          <w:sz w:val="26"/>
          <w:szCs w:val="26"/>
        </w:rPr>
        <w:t>,»</w:t>
      </w:r>
      <w:proofErr w:type="gramEnd"/>
      <w:r w:rsidR="00D8574C" w:rsidRPr="00835573">
        <w:rPr>
          <w:rFonts w:ascii="Times New Roman" w:hAnsi="Times New Roman"/>
          <w:sz w:val="26"/>
          <w:szCs w:val="26"/>
        </w:rPr>
        <w:t>;</w:t>
      </w:r>
    </w:p>
    <w:p w:rsidR="000A1D80" w:rsidRPr="007A6ADA" w:rsidRDefault="007A6ADA" w:rsidP="007A6ADA">
      <w:pPr>
        <w:pStyle w:val="aff"/>
        <w:spacing w:line="240" w:lineRule="auto"/>
        <w:ind w:left="0"/>
        <w:jc w:val="both"/>
        <w:rPr>
          <w:rFonts w:ascii="Times New Roman" w:hAnsi="Times New Roman"/>
          <w:sz w:val="26"/>
          <w:szCs w:val="26"/>
          <w:highlight w:val="cyan"/>
        </w:rPr>
      </w:pPr>
      <w:r>
        <w:rPr>
          <w:rFonts w:ascii="Times New Roman" w:hAnsi="Times New Roman"/>
          <w:sz w:val="26"/>
          <w:szCs w:val="26"/>
        </w:rPr>
        <w:tab/>
      </w:r>
      <w:r w:rsidR="000A1D80">
        <w:rPr>
          <w:rFonts w:ascii="Times New Roman" w:hAnsi="Times New Roman"/>
          <w:sz w:val="26"/>
          <w:szCs w:val="26"/>
        </w:rPr>
        <w:t xml:space="preserve">- </w:t>
      </w:r>
      <w:r w:rsidR="000A1D80" w:rsidRPr="00835573">
        <w:rPr>
          <w:rFonts w:ascii="Times New Roman" w:hAnsi="Times New Roman"/>
          <w:sz w:val="26"/>
          <w:szCs w:val="26"/>
        </w:rPr>
        <w:t xml:space="preserve">в </w:t>
      </w:r>
      <w:r w:rsidR="00044BD8" w:rsidRPr="00835573">
        <w:rPr>
          <w:rFonts w:ascii="Times New Roman" w:hAnsi="Times New Roman"/>
          <w:sz w:val="26"/>
          <w:szCs w:val="26"/>
        </w:rPr>
        <w:t xml:space="preserve"> графе </w:t>
      </w:r>
      <w:r w:rsidR="00044BD8">
        <w:rPr>
          <w:rFonts w:ascii="Times New Roman" w:hAnsi="Times New Roman"/>
          <w:sz w:val="26"/>
          <w:szCs w:val="26"/>
        </w:rPr>
        <w:t>2</w:t>
      </w:r>
      <w:r w:rsidR="000A1D80" w:rsidRPr="00835573">
        <w:rPr>
          <w:rFonts w:ascii="Times New Roman" w:hAnsi="Times New Roman"/>
          <w:sz w:val="26"/>
          <w:szCs w:val="26"/>
        </w:rPr>
        <w:t xml:space="preserve"> строк</w:t>
      </w:r>
      <w:r w:rsidR="00044BD8">
        <w:rPr>
          <w:rFonts w:ascii="Times New Roman" w:hAnsi="Times New Roman"/>
          <w:sz w:val="26"/>
          <w:szCs w:val="26"/>
        </w:rPr>
        <w:t>и</w:t>
      </w:r>
      <w:r w:rsidR="000A1D80" w:rsidRPr="00835573">
        <w:rPr>
          <w:rFonts w:ascii="Times New Roman" w:hAnsi="Times New Roman"/>
          <w:sz w:val="26"/>
          <w:szCs w:val="26"/>
        </w:rPr>
        <w:t xml:space="preserve"> 2</w:t>
      </w:r>
      <w:r w:rsidR="000A1D80">
        <w:rPr>
          <w:rFonts w:ascii="Times New Roman" w:hAnsi="Times New Roman"/>
          <w:sz w:val="26"/>
          <w:szCs w:val="26"/>
        </w:rPr>
        <w:t>9</w:t>
      </w:r>
      <w:r w:rsidR="00044BD8">
        <w:rPr>
          <w:rFonts w:ascii="Times New Roman" w:hAnsi="Times New Roman"/>
          <w:sz w:val="26"/>
          <w:szCs w:val="26"/>
        </w:rPr>
        <w:t xml:space="preserve"> после слов «</w:t>
      </w:r>
      <w:r w:rsidR="000A1D80" w:rsidRPr="00B912D5">
        <w:rPr>
          <w:rFonts w:ascii="Times New Roman" w:hAnsi="Times New Roman"/>
          <w:sz w:val="26"/>
          <w:szCs w:val="26"/>
        </w:rPr>
        <w:t>Общеобразовательные учреждения</w:t>
      </w:r>
      <w:r w:rsidR="00044BD8" w:rsidRPr="00B912D5">
        <w:rPr>
          <w:rFonts w:ascii="Times New Roman" w:hAnsi="Times New Roman"/>
          <w:sz w:val="26"/>
          <w:szCs w:val="26"/>
        </w:rPr>
        <w:t xml:space="preserve">» дополнить словами </w:t>
      </w:r>
      <w:r w:rsidR="00044BD8" w:rsidRPr="00B912D5">
        <w:rPr>
          <w:sz w:val="24"/>
          <w:szCs w:val="24"/>
        </w:rPr>
        <w:t>«</w:t>
      </w:r>
      <w:r w:rsidR="000A1D80" w:rsidRPr="00B912D5">
        <w:rPr>
          <w:sz w:val="24"/>
          <w:szCs w:val="24"/>
        </w:rPr>
        <w:t xml:space="preserve"> </w:t>
      </w:r>
      <w:r w:rsidR="000A1D80" w:rsidRPr="00B912D5">
        <w:rPr>
          <w:rFonts w:ascii="Times New Roman" w:hAnsi="Times New Roman"/>
          <w:sz w:val="26"/>
          <w:szCs w:val="26"/>
        </w:rPr>
        <w:t>и учреждения среднего профессионального образования</w:t>
      </w:r>
      <w:r w:rsidR="00044BD8" w:rsidRPr="00B912D5">
        <w:rPr>
          <w:rFonts w:ascii="Times New Roman" w:hAnsi="Times New Roman"/>
          <w:sz w:val="26"/>
          <w:szCs w:val="26"/>
        </w:rPr>
        <w:t>».</w:t>
      </w:r>
    </w:p>
    <w:p w:rsidR="004B1C30" w:rsidRPr="00835573" w:rsidRDefault="00386F07" w:rsidP="00B04717">
      <w:pPr>
        <w:pStyle w:val="aff"/>
        <w:numPr>
          <w:ilvl w:val="3"/>
          <w:numId w:val="1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 3.11.1.</w:t>
      </w:r>
      <w:r w:rsidR="004B1C30" w:rsidRPr="00835573">
        <w:rPr>
          <w:rFonts w:ascii="Times New Roman" w:hAnsi="Times New Roman"/>
          <w:sz w:val="26"/>
          <w:szCs w:val="26"/>
        </w:rPr>
        <w:t>:</w:t>
      </w:r>
    </w:p>
    <w:p w:rsidR="00930850" w:rsidRPr="00835573" w:rsidRDefault="004B1C30" w:rsidP="00F3599C">
      <w:pPr>
        <w:pStyle w:val="aff"/>
        <w:spacing w:line="240" w:lineRule="auto"/>
        <w:ind w:left="1962" w:hanging="969"/>
        <w:jc w:val="both"/>
        <w:rPr>
          <w:rFonts w:ascii="Times New Roman" w:hAnsi="Times New Roman"/>
          <w:sz w:val="26"/>
          <w:szCs w:val="26"/>
        </w:rPr>
      </w:pPr>
      <w:r w:rsidRPr="00835573">
        <w:rPr>
          <w:rFonts w:ascii="Times New Roman" w:hAnsi="Times New Roman"/>
          <w:sz w:val="26"/>
          <w:szCs w:val="26"/>
        </w:rPr>
        <w:t>-</w:t>
      </w:r>
      <w:r w:rsidR="00386F07">
        <w:rPr>
          <w:rFonts w:ascii="Times New Roman" w:hAnsi="Times New Roman"/>
          <w:sz w:val="26"/>
          <w:szCs w:val="26"/>
        </w:rPr>
        <w:t xml:space="preserve"> </w:t>
      </w:r>
      <w:r w:rsidRPr="00835573">
        <w:rPr>
          <w:rFonts w:ascii="Times New Roman" w:hAnsi="Times New Roman"/>
          <w:sz w:val="26"/>
          <w:szCs w:val="26"/>
        </w:rPr>
        <w:t xml:space="preserve">дополнить </w:t>
      </w:r>
      <w:r w:rsidR="00930850" w:rsidRPr="00835573">
        <w:rPr>
          <w:rFonts w:ascii="Times New Roman" w:hAnsi="Times New Roman"/>
          <w:sz w:val="26"/>
          <w:szCs w:val="26"/>
        </w:rPr>
        <w:t>седьмым абзацем следующего содержания:</w:t>
      </w:r>
    </w:p>
    <w:p w:rsidR="006A7B0E" w:rsidRPr="00835573" w:rsidRDefault="006A7B0E" w:rsidP="00F3599C">
      <w:pPr>
        <w:pStyle w:val="aff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835573">
        <w:rPr>
          <w:rFonts w:ascii="Times New Roman" w:hAnsi="Times New Roman"/>
          <w:sz w:val="26"/>
          <w:szCs w:val="26"/>
        </w:rPr>
        <w:t>«</w:t>
      </w:r>
    </w:p>
    <w:p w:rsidR="00DC67D9" w:rsidRPr="00835573" w:rsidRDefault="0098734A" w:rsidP="00B04717">
      <w:pPr>
        <w:numPr>
          <w:ilvl w:val="0"/>
          <w:numId w:val="6"/>
        </w:numPr>
        <w:suppressAutoHyphens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835573">
        <w:rPr>
          <w:rFonts w:eastAsia="Calibri"/>
          <w:sz w:val="26"/>
          <w:szCs w:val="26"/>
          <w:lang w:eastAsia="en-US"/>
        </w:rPr>
        <w:t xml:space="preserve">за организацию работы на пришкольном, учебно-опытном </w:t>
      </w:r>
      <w:proofErr w:type="gramStart"/>
      <w:r w:rsidRPr="00835573">
        <w:rPr>
          <w:rFonts w:eastAsia="Calibri"/>
          <w:sz w:val="26"/>
          <w:szCs w:val="26"/>
          <w:lang w:eastAsia="en-US"/>
        </w:rPr>
        <w:t>участках</w:t>
      </w:r>
      <w:proofErr w:type="gramEnd"/>
      <w:r w:rsidRPr="00835573">
        <w:rPr>
          <w:rFonts w:eastAsia="Calibri"/>
          <w:sz w:val="26"/>
          <w:szCs w:val="26"/>
          <w:lang w:eastAsia="en-US"/>
        </w:rPr>
        <w:t xml:space="preserve"> - доплата устанавливается в абсолютном размере или в процентном соотношении от оклада, ставки заработной платы работника (на период выполнения работ);</w:t>
      </w:r>
      <w:r w:rsidR="006A7B0E" w:rsidRPr="00835573">
        <w:rPr>
          <w:rFonts w:eastAsia="Calibri"/>
          <w:sz w:val="26"/>
          <w:szCs w:val="26"/>
          <w:lang w:eastAsia="en-US"/>
        </w:rPr>
        <w:t>»</w:t>
      </w:r>
      <w:r w:rsidR="00930850" w:rsidRPr="00835573">
        <w:rPr>
          <w:rFonts w:eastAsia="Calibri"/>
          <w:sz w:val="26"/>
          <w:szCs w:val="26"/>
          <w:lang w:eastAsia="en-US"/>
        </w:rPr>
        <w:t>;</w:t>
      </w:r>
    </w:p>
    <w:p w:rsidR="006F52E4" w:rsidRDefault="004B1C30" w:rsidP="00F3599C">
      <w:pPr>
        <w:suppressAutoHyphens/>
        <w:jc w:val="both"/>
        <w:rPr>
          <w:rFonts w:eastAsia="Calibri"/>
          <w:sz w:val="26"/>
          <w:szCs w:val="26"/>
          <w:lang w:eastAsia="en-US"/>
        </w:rPr>
      </w:pPr>
      <w:r w:rsidRPr="00835573">
        <w:rPr>
          <w:sz w:val="26"/>
          <w:szCs w:val="26"/>
        </w:rPr>
        <w:tab/>
        <w:t>-</w:t>
      </w:r>
      <w:r w:rsidR="006F52E4" w:rsidRPr="00835573">
        <w:rPr>
          <w:rFonts w:eastAsia="Calibri"/>
          <w:sz w:val="26"/>
          <w:szCs w:val="26"/>
          <w:lang w:eastAsia="en-US"/>
        </w:rPr>
        <w:t xml:space="preserve">в </w:t>
      </w:r>
      <w:r w:rsidR="006F52E4" w:rsidRPr="00B912D5">
        <w:rPr>
          <w:rFonts w:eastAsia="Calibri"/>
          <w:sz w:val="26"/>
          <w:szCs w:val="26"/>
          <w:lang w:eastAsia="en-US"/>
        </w:rPr>
        <w:t>двенадцатом абзаце после слов «отстающими учащимися</w:t>
      </w:r>
      <w:r w:rsidRPr="00B912D5">
        <w:rPr>
          <w:rFonts w:eastAsia="Calibri"/>
          <w:sz w:val="26"/>
          <w:szCs w:val="26"/>
          <w:lang w:eastAsia="en-US"/>
        </w:rPr>
        <w:t>» дополнить словами «</w:t>
      </w:r>
      <w:r w:rsidR="006F52E4" w:rsidRPr="00B912D5">
        <w:rPr>
          <w:rFonts w:eastAsia="Calibri"/>
          <w:sz w:val="26"/>
          <w:szCs w:val="26"/>
          <w:lang w:eastAsia="en-US"/>
        </w:rPr>
        <w:t xml:space="preserve">, специально </w:t>
      </w:r>
      <w:proofErr w:type="gramStart"/>
      <w:r w:rsidR="001F5840" w:rsidRPr="00B912D5">
        <w:rPr>
          <w:sz w:val="26"/>
          <w:szCs w:val="26"/>
        </w:rPr>
        <w:t>организованную</w:t>
      </w:r>
      <w:proofErr w:type="gramEnd"/>
      <w:r w:rsidR="001F5840" w:rsidRPr="00B912D5">
        <w:rPr>
          <w:rFonts w:eastAsia="Calibri"/>
          <w:sz w:val="26"/>
          <w:szCs w:val="26"/>
          <w:lang w:eastAsia="en-US"/>
        </w:rPr>
        <w:t xml:space="preserve"> </w:t>
      </w:r>
      <w:r w:rsidR="006F52E4" w:rsidRPr="00B912D5">
        <w:rPr>
          <w:rFonts w:eastAsia="Calibri"/>
          <w:sz w:val="26"/>
          <w:szCs w:val="26"/>
          <w:lang w:eastAsia="en-US"/>
        </w:rPr>
        <w:t>по подготовке выпускников 9-х и 11-х классов к государственной итоговой аттестаци</w:t>
      </w:r>
      <w:r w:rsidR="006F52E4" w:rsidRPr="00F17F71">
        <w:rPr>
          <w:rFonts w:eastAsia="Calibri"/>
          <w:sz w:val="26"/>
          <w:szCs w:val="26"/>
          <w:lang w:eastAsia="en-US"/>
        </w:rPr>
        <w:t>и</w:t>
      </w:r>
      <w:r w:rsidR="000B5ED7" w:rsidRPr="00F17F71">
        <w:rPr>
          <w:rFonts w:eastAsia="Calibri"/>
          <w:sz w:val="26"/>
          <w:szCs w:val="26"/>
          <w:lang w:eastAsia="en-US"/>
        </w:rPr>
        <w:t>,</w:t>
      </w:r>
      <w:r w:rsidR="006F52E4" w:rsidRPr="00B912D5">
        <w:rPr>
          <w:rFonts w:eastAsia="Calibri"/>
          <w:sz w:val="26"/>
          <w:szCs w:val="26"/>
          <w:lang w:eastAsia="en-US"/>
        </w:rPr>
        <w:t xml:space="preserve"> индивидуальные</w:t>
      </w:r>
      <w:r w:rsidR="006F52E4" w:rsidRPr="00835573">
        <w:rPr>
          <w:rFonts w:eastAsia="Calibri"/>
          <w:sz w:val="26"/>
          <w:szCs w:val="26"/>
          <w:lang w:eastAsia="en-US"/>
        </w:rPr>
        <w:t xml:space="preserve"> и групповые консультаций, дополнительные занятия, включая использование дистанционных образовательных технологий</w:t>
      </w:r>
      <w:r w:rsidRPr="00835573">
        <w:rPr>
          <w:rFonts w:eastAsia="Calibri"/>
          <w:sz w:val="26"/>
          <w:szCs w:val="26"/>
          <w:lang w:eastAsia="en-US"/>
        </w:rPr>
        <w:t>»</w:t>
      </w:r>
      <w:r w:rsidR="006F52E4" w:rsidRPr="00835573">
        <w:rPr>
          <w:rFonts w:eastAsia="Calibri"/>
          <w:sz w:val="26"/>
          <w:szCs w:val="26"/>
          <w:lang w:eastAsia="en-US"/>
        </w:rPr>
        <w:t>;</w:t>
      </w:r>
    </w:p>
    <w:p w:rsidR="00930CC0" w:rsidRPr="00E26F8B" w:rsidRDefault="00AB32C6" w:rsidP="00AB32C6">
      <w:pPr>
        <w:pStyle w:val="aff"/>
        <w:spacing w:after="0" w:line="240" w:lineRule="auto"/>
        <w:ind w:left="1962" w:hanging="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930CC0" w:rsidRPr="00E26F8B">
        <w:rPr>
          <w:rFonts w:ascii="Times New Roman" w:hAnsi="Times New Roman"/>
          <w:sz w:val="26"/>
          <w:szCs w:val="26"/>
        </w:rPr>
        <w:t xml:space="preserve">дополнить </w:t>
      </w:r>
      <w:r w:rsidR="00742C53" w:rsidRPr="00E26F8B">
        <w:rPr>
          <w:rFonts w:ascii="Times New Roman" w:eastAsia="Times New Roman" w:hAnsi="Times New Roman"/>
          <w:sz w:val="24"/>
          <w:szCs w:val="24"/>
          <w:lang w:eastAsia="ar-SA"/>
        </w:rPr>
        <w:t xml:space="preserve">пунктом 3.11.1.1 </w:t>
      </w:r>
      <w:r w:rsidR="00930CC0" w:rsidRPr="00E26F8B">
        <w:rPr>
          <w:rFonts w:ascii="Times New Roman" w:hAnsi="Times New Roman"/>
          <w:sz w:val="26"/>
          <w:szCs w:val="26"/>
        </w:rPr>
        <w:t>следующего содержания:</w:t>
      </w:r>
    </w:p>
    <w:p w:rsidR="00F56F9B" w:rsidRPr="00F07832" w:rsidRDefault="00AB32C6" w:rsidP="00F56F9B">
      <w:pPr>
        <w:ind w:firstLine="720"/>
        <w:jc w:val="both"/>
        <w:rPr>
          <w:bCs/>
          <w:iCs/>
          <w:sz w:val="26"/>
          <w:szCs w:val="26"/>
        </w:rPr>
      </w:pPr>
      <w:r w:rsidRPr="00E26F8B">
        <w:rPr>
          <w:bCs/>
          <w:iCs/>
          <w:sz w:val="26"/>
          <w:szCs w:val="26"/>
        </w:rPr>
        <w:t>«</w:t>
      </w:r>
      <w:r w:rsidR="00742C53" w:rsidRPr="00E26F8B">
        <w:rPr>
          <w:b/>
          <w:bCs/>
          <w:iCs/>
          <w:sz w:val="26"/>
          <w:szCs w:val="26"/>
        </w:rPr>
        <w:t>3.11.1.1</w:t>
      </w:r>
      <w:r w:rsidR="00742C53" w:rsidRPr="00E26F8B">
        <w:rPr>
          <w:bCs/>
          <w:iCs/>
          <w:sz w:val="26"/>
          <w:szCs w:val="26"/>
        </w:rPr>
        <w:t xml:space="preserve">. </w:t>
      </w:r>
      <w:proofErr w:type="gramStart"/>
      <w:r w:rsidR="00F56F9B" w:rsidRPr="00E26F8B">
        <w:rPr>
          <w:bCs/>
          <w:iCs/>
          <w:sz w:val="26"/>
          <w:szCs w:val="26"/>
        </w:rPr>
        <w:t xml:space="preserve">Из специальной части фонда оплаты труда к перечню </w:t>
      </w:r>
      <w:proofErr w:type="gramEnd"/>
      <w:r w:rsidR="00F56F9B" w:rsidRPr="00E26F8B">
        <w:rPr>
          <w:bCs/>
          <w:iCs/>
          <w:sz w:val="26"/>
          <w:szCs w:val="26"/>
        </w:rPr>
        <w:t xml:space="preserve">гарантированных выплат не входящих в прямые должностные обязанности работников, предусмотренные квалификационными характеристиками, осуществляемым помимо заработной платы, </w:t>
      </w:r>
      <w:proofErr w:type="gramStart"/>
      <w:r w:rsidR="00F56F9B" w:rsidRPr="00E26F8B">
        <w:rPr>
          <w:bCs/>
          <w:iCs/>
          <w:sz w:val="26"/>
          <w:szCs w:val="26"/>
        </w:rPr>
        <w:t xml:space="preserve">выплачиваемой работникам за выполнение нормы труда (нормы часов педагогической работы за ставку заработной платы) и выполнение должностных (трудовых) обязанностей, которая не может быть ниже </w:t>
      </w:r>
      <w:hyperlink r:id="rId35" w:history="1">
        <w:r w:rsidR="00F56F9B" w:rsidRPr="00E26F8B">
          <w:rPr>
            <w:bCs/>
            <w:iCs/>
            <w:sz w:val="26"/>
            <w:szCs w:val="26"/>
          </w:rPr>
          <w:t>минимального размера</w:t>
        </w:r>
      </w:hyperlink>
      <w:r w:rsidR="00F56F9B" w:rsidRPr="00E26F8B">
        <w:rPr>
          <w:bCs/>
          <w:iCs/>
          <w:sz w:val="26"/>
          <w:szCs w:val="26"/>
        </w:rPr>
        <w:t xml:space="preserve"> оплаты труда, устанавливаемого федеральным законом, относятся следующие виды выплат выплаты</w:t>
      </w:r>
      <w:proofErr w:type="gramEnd"/>
      <w:r w:rsidR="00F56F9B" w:rsidRPr="00E26F8B">
        <w:rPr>
          <w:bCs/>
          <w:iCs/>
          <w:sz w:val="26"/>
          <w:szCs w:val="26"/>
        </w:rPr>
        <w:t xml:space="preserve"> за дополнительную работу, непосредственно связанную с обеспечением выполнения </w:t>
      </w:r>
      <w:r w:rsidR="00F56F9B" w:rsidRPr="00F07832">
        <w:rPr>
          <w:bCs/>
          <w:iCs/>
          <w:sz w:val="26"/>
          <w:szCs w:val="26"/>
        </w:rPr>
        <w:t xml:space="preserve">основных должностных обязанностей: </w:t>
      </w:r>
    </w:p>
    <w:p w:rsidR="00F56F9B" w:rsidRPr="00F07832" w:rsidRDefault="00F56F9B" w:rsidP="00F56F9B">
      <w:pPr>
        <w:ind w:firstLine="720"/>
        <w:jc w:val="both"/>
        <w:rPr>
          <w:bCs/>
          <w:iCs/>
          <w:sz w:val="26"/>
          <w:szCs w:val="26"/>
        </w:rPr>
      </w:pPr>
      <w:r w:rsidRPr="00F07832">
        <w:rPr>
          <w:bCs/>
          <w:iCs/>
          <w:sz w:val="26"/>
          <w:szCs w:val="26"/>
        </w:rPr>
        <w:lastRenderedPageBreak/>
        <w:t>-</w:t>
      </w:r>
      <w:r w:rsidR="00281B3F" w:rsidRPr="00F07832">
        <w:rPr>
          <w:bCs/>
          <w:iCs/>
          <w:sz w:val="26"/>
          <w:szCs w:val="26"/>
        </w:rPr>
        <w:t xml:space="preserve">за </w:t>
      </w:r>
      <w:r w:rsidRPr="00F07832">
        <w:rPr>
          <w:bCs/>
          <w:iCs/>
          <w:sz w:val="26"/>
          <w:szCs w:val="26"/>
        </w:rPr>
        <w:t>классное руководство;</w:t>
      </w:r>
    </w:p>
    <w:p w:rsidR="00F56F9B" w:rsidRPr="00F07832" w:rsidRDefault="00F56F9B" w:rsidP="00F56F9B">
      <w:pPr>
        <w:ind w:firstLine="720"/>
        <w:jc w:val="both"/>
        <w:rPr>
          <w:bCs/>
          <w:iCs/>
          <w:sz w:val="26"/>
          <w:szCs w:val="26"/>
        </w:rPr>
      </w:pPr>
      <w:r w:rsidRPr="00F07832">
        <w:rPr>
          <w:bCs/>
          <w:iCs/>
          <w:sz w:val="26"/>
          <w:szCs w:val="26"/>
        </w:rPr>
        <w:t xml:space="preserve">- </w:t>
      </w:r>
      <w:r w:rsidR="00281B3F" w:rsidRPr="00F07832">
        <w:rPr>
          <w:bCs/>
          <w:iCs/>
          <w:sz w:val="26"/>
          <w:szCs w:val="26"/>
        </w:rPr>
        <w:t xml:space="preserve">за </w:t>
      </w:r>
      <w:r w:rsidRPr="00F07832">
        <w:rPr>
          <w:bCs/>
          <w:iCs/>
          <w:sz w:val="26"/>
          <w:szCs w:val="26"/>
        </w:rPr>
        <w:t>проверк</w:t>
      </w:r>
      <w:r w:rsidR="00281B3F" w:rsidRPr="00F07832">
        <w:rPr>
          <w:bCs/>
          <w:iCs/>
          <w:sz w:val="26"/>
          <w:szCs w:val="26"/>
        </w:rPr>
        <w:t>у</w:t>
      </w:r>
      <w:r w:rsidRPr="00F07832">
        <w:rPr>
          <w:bCs/>
          <w:iCs/>
          <w:sz w:val="26"/>
          <w:szCs w:val="26"/>
        </w:rPr>
        <w:t xml:space="preserve"> письменных работ;</w:t>
      </w:r>
    </w:p>
    <w:p w:rsidR="00F56F9B" w:rsidRPr="00F07832" w:rsidRDefault="00F56F9B" w:rsidP="00F56F9B">
      <w:pPr>
        <w:ind w:firstLine="720"/>
        <w:jc w:val="both"/>
        <w:rPr>
          <w:bCs/>
          <w:iCs/>
          <w:sz w:val="26"/>
          <w:szCs w:val="26"/>
        </w:rPr>
      </w:pPr>
      <w:r w:rsidRPr="00F07832">
        <w:rPr>
          <w:bCs/>
          <w:iCs/>
          <w:sz w:val="26"/>
          <w:szCs w:val="26"/>
        </w:rPr>
        <w:t xml:space="preserve"> -за заведование кабинетами (лабораториями);</w:t>
      </w:r>
    </w:p>
    <w:p w:rsidR="00F56F9B" w:rsidRPr="00F07832" w:rsidRDefault="00F56F9B" w:rsidP="00F56F9B">
      <w:pPr>
        <w:ind w:firstLine="720"/>
        <w:jc w:val="both"/>
        <w:rPr>
          <w:bCs/>
          <w:iCs/>
          <w:sz w:val="26"/>
          <w:szCs w:val="26"/>
        </w:rPr>
      </w:pPr>
      <w:r w:rsidRPr="00F07832">
        <w:rPr>
          <w:bCs/>
          <w:iCs/>
          <w:sz w:val="26"/>
          <w:szCs w:val="26"/>
        </w:rPr>
        <w:t xml:space="preserve">- </w:t>
      </w:r>
      <w:r w:rsidR="00281B3F" w:rsidRPr="00F07832">
        <w:rPr>
          <w:bCs/>
          <w:iCs/>
          <w:sz w:val="26"/>
          <w:szCs w:val="26"/>
        </w:rPr>
        <w:t xml:space="preserve">за </w:t>
      </w:r>
      <w:r w:rsidRPr="00F07832">
        <w:rPr>
          <w:bCs/>
          <w:iCs/>
          <w:sz w:val="26"/>
          <w:szCs w:val="26"/>
        </w:rPr>
        <w:t>руководство кафедрой, предметными, цикловыми и методическими комиссиями (объединениями);</w:t>
      </w:r>
    </w:p>
    <w:p w:rsidR="00F56F9B" w:rsidRPr="00F07832" w:rsidRDefault="00F56F9B" w:rsidP="00F56F9B">
      <w:pPr>
        <w:ind w:firstLine="720"/>
        <w:jc w:val="both"/>
        <w:rPr>
          <w:bCs/>
          <w:iCs/>
          <w:sz w:val="26"/>
          <w:szCs w:val="26"/>
        </w:rPr>
      </w:pPr>
      <w:r w:rsidRPr="00F07832">
        <w:rPr>
          <w:bCs/>
          <w:iCs/>
          <w:sz w:val="26"/>
          <w:szCs w:val="26"/>
        </w:rPr>
        <w:t xml:space="preserve">- </w:t>
      </w:r>
      <w:r w:rsidR="00281B3F" w:rsidRPr="00F07832">
        <w:rPr>
          <w:bCs/>
          <w:iCs/>
          <w:sz w:val="26"/>
          <w:szCs w:val="26"/>
        </w:rPr>
        <w:t xml:space="preserve">за </w:t>
      </w:r>
      <w:r w:rsidRPr="00F07832">
        <w:rPr>
          <w:bCs/>
          <w:iCs/>
          <w:sz w:val="26"/>
          <w:szCs w:val="26"/>
        </w:rPr>
        <w:t>организаци</w:t>
      </w:r>
      <w:r w:rsidR="00281B3F" w:rsidRPr="00F07832">
        <w:rPr>
          <w:bCs/>
          <w:iCs/>
          <w:sz w:val="26"/>
          <w:szCs w:val="26"/>
        </w:rPr>
        <w:t>ю</w:t>
      </w:r>
      <w:r w:rsidRPr="00F07832">
        <w:rPr>
          <w:bCs/>
          <w:iCs/>
          <w:sz w:val="26"/>
          <w:szCs w:val="26"/>
        </w:rPr>
        <w:t xml:space="preserve"> работы на </w:t>
      </w:r>
      <w:proofErr w:type="gramStart"/>
      <w:r w:rsidRPr="00F07832">
        <w:rPr>
          <w:bCs/>
          <w:iCs/>
          <w:sz w:val="26"/>
          <w:szCs w:val="26"/>
        </w:rPr>
        <w:t>пришкольном</w:t>
      </w:r>
      <w:proofErr w:type="gramEnd"/>
      <w:r w:rsidRPr="00F07832">
        <w:rPr>
          <w:bCs/>
          <w:iCs/>
          <w:sz w:val="26"/>
          <w:szCs w:val="26"/>
        </w:rPr>
        <w:t>, учебно-опытном участка;</w:t>
      </w:r>
    </w:p>
    <w:p w:rsidR="00F56F9B" w:rsidRPr="00F07832" w:rsidRDefault="00F56F9B" w:rsidP="00F56F9B">
      <w:pPr>
        <w:ind w:firstLine="720"/>
        <w:jc w:val="both"/>
        <w:rPr>
          <w:bCs/>
          <w:iCs/>
          <w:sz w:val="26"/>
          <w:szCs w:val="26"/>
        </w:rPr>
      </w:pPr>
      <w:r w:rsidRPr="00F07832">
        <w:rPr>
          <w:bCs/>
          <w:iCs/>
          <w:sz w:val="26"/>
          <w:szCs w:val="26"/>
        </w:rPr>
        <w:t>-</w:t>
      </w:r>
      <w:r w:rsidR="00281B3F" w:rsidRPr="00F07832">
        <w:rPr>
          <w:bCs/>
          <w:iCs/>
          <w:sz w:val="26"/>
          <w:szCs w:val="26"/>
        </w:rPr>
        <w:t xml:space="preserve">за </w:t>
      </w:r>
      <w:r w:rsidRPr="00F07832">
        <w:rPr>
          <w:bCs/>
          <w:iCs/>
          <w:sz w:val="26"/>
          <w:szCs w:val="26"/>
        </w:rPr>
        <w:t>методическ</w:t>
      </w:r>
      <w:r w:rsidR="00281B3F" w:rsidRPr="00F07832">
        <w:rPr>
          <w:bCs/>
          <w:iCs/>
          <w:sz w:val="26"/>
          <w:szCs w:val="26"/>
        </w:rPr>
        <w:t>ую</w:t>
      </w:r>
      <w:r w:rsidRPr="00F07832">
        <w:rPr>
          <w:bCs/>
          <w:iCs/>
          <w:sz w:val="26"/>
          <w:szCs w:val="26"/>
        </w:rPr>
        <w:t xml:space="preserve"> работ</w:t>
      </w:r>
      <w:r w:rsidR="00281B3F" w:rsidRPr="00F07832">
        <w:rPr>
          <w:bCs/>
          <w:iCs/>
          <w:sz w:val="26"/>
          <w:szCs w:val="26"/>
        </w:rPr>
        <w:t>у</w:t>
      </w:r>
      <w:r w:rsidRPr="00F07832">
        <w:rPr>
          <w:bCs/>
          <w:iCs/>
          <w:sz w:val="26"/>
          <w:szCs w:val="26"/>
        </w:rPr>
        <w:t>;</w:t>
      </w:r>
    </w:p>
    <w:p w:rsidR="00F56F9B" w:rsidRPr="00F2033E" w:rsidRDefault="00F56F9B" w:rsidP="00F56F9B">
      <w:pPr>
        <w:suppressAutoHyphens/>
        <w:jc w:val="both"/>
        <w:rPr>
          <w:rFonts w:eastAsia="Calibri"/>
          <w:sz w:val="26"/>
          <w:szCs w:val="26"/>
          <w:lang w:eastAsia="en-US"/>
        </w:rPr>
      </w:pPr>
      <w:r w:rsidRPr="00F07832">
        <w:rPr>
          <w:bCs/>
          <w:iCs/>
          <w:sz w:val="26"/>
          <w:szCs w:val="26"/>
        </w:rPr>
        <w:t xml:space="preserve"> </w:t>
      </w:r>
      <w:r w:rsidR="001109AC" w:rsidRPr="00F07832">
        <w:rPr>
          <w:bCs/>
          <w:iCs/>
          <w:sz w:val="26"/>
          <w:szCs w:val="26"/>
        </w:rPr>
        <w:tab/>
      </w:r>
      <w:r w:rsidRPr="00F07832">
        <w:rPr>
          <w:bCs/>
          <w:iCs/>
          <w:sz w:val="26"/>
          <w:szCs w:val="26"/>
        </w:rPr>
        <w:t xml:space="preserve">- </w:t>
      </w:r>
      <w:r w:rsidR="00281B3F" w:rsidRPr="00F07832">
        <w:rPr>
          <w:bCs/>
          <w:iCs/>
          <w:sz w:val="26"/>
          <w:szCs w:val="26"/>
        </w:rPr>
        <w:t xml:space="preserve">за </w:t>
      </w:r>
      <w:r w:rsidRPr="00F07832">
        <w:rPr>
          <w:bCs/>
          <w:iCs/>
          <w:sz w:val="26"/>
          <w:szCs w:val="26"/>
        </w:rPr>
        <w:t>внеурочн</w:t>
      </w:r>
      <w:r w:rsidR="00281B3F" w:rsidRPr="00F07832">
        <w:rPr>
          <w:bCs/>
          <w:iCs/>
          <w:sz w:val="26"/>
          <w:szCs w:val="26"/>
        </w:rPr>
        <w:t>ую</w:t>
      </w:r>
      <w:r w:rsidRPr="00F2033E">
        <w:rPr>
          <w:bCs/>
          <w:iCs/>
          <w:sz w:val="26"/>
          <w:szCs w:val="26"/>
        </w:rPr>
        <w:t xml:space="preserve"> деятельность (кружков</w:t>
      </w:r>
      <w:r w:rsidR="00F07832">
        <w:rPr>
          <w:bCs/>
          <w:iCs/>
          <w:sz w:val="26"/>
          <w:szCs w:val="26"/>
        </w:rPr>
        <w:t>ую</w:t>
      </w:r>
      <w:r w:rsidRPr="00F2033E">
        <w:rPr>
          <w:bCs/>
          <w:iCs/>
          <w:sz w:val="26"/>
          <w:szCs w:val="26"/>
        </w:rPr>
        <w:t xml:space="preserve"> работ</w:t>
      </w:r>
      <w:r w:rsidR="00F07832">
        <w:rPr>
          <w:bCs/>
          <w:iCs/>
          <w:sz w:val="26"/>
          <w:szCs w:val="26"/>
        </w:rPr>
        <w:t>у</w:t>
      </w:r>
      <w:r w:rsidRPr="00F2033E">
        <w:rPr>
          <w:bCs/>
          <w:iCs/>
          <w:sz w:val="26"/>
          <w:szCs w:val="26"/>
        </w:rPr>
        <w:t>)</w:t>
      </w:r>
      <w:proofErr w:type="gramStart"/>
      <w:r w:rsidRPr="00F2033E">
        <w:rPr>
          <w:bCs/>
          <w:iCs/>
          <w:sz w:val="26"/>
          <w:szCs w:val="26"/>
        </w:rPr>
        <w:t>.»</w:t>
      </w:r>
      <w:proofErr w:type="gramEnd"/>
      <w:r w:rsidR="007601C3" w:rsidRPr="00F2033E">
        <w:rPr>
          <w:bCs/>
          <w:iCs/>
          <w:sz w:val="26"/>
          <w:szCs w:val="26"/>
        </w:rPr>
        <w:t>;</w:t>
      </w:r>
    </w:p>
    <w:p w:rsidR="00D7349C" w:rsidRPr="00F2033E" w:rsidRDefault="007601C3" w:rsidP="00723B5C">
      <w:pPr>
        <w:pStyle w:val="aff"/>
        <w:suppressAutoHyphens/>
        <w:spacing w:after="0" w:line="240" w:lineRule="auto"/>
        <w:ind w:left="882"/>
        <w:jc w:val="both"/>
        <w:rPr>
          <w:rFonts w:ascii="Times New Roman" w:hAnsi="Times New Roman"/>
          <w:sz w:val="26"/>
          <w:szCs w:val="26"/>
        </w:rPr>
      </w:pPr>
      <w:r w:rsidRPr="00F2033E">
        <w:rPr>
          <w:rFonts w:ascii="Times New Roman" w:hAnsi="Times New Roman"/>
          <w:b/>
          <w:sz w:val="26"/>
          <w:szCs w:val="26"/>
        </w:rPr>
        <w:t>2.3.3.7.</w:t>
      </w:r>
      <w:r w:rsidRPr="00F2033E">
        <w:rPr>
          <w:rFonts w:ascii="Times New Roman" w:hAnsi="Times New Roman"/>
          <w:sz w:val="26"/>
          <w:szCs w:val="26"/>
        </w:rPr>
        <w:t xml:space="preserve">  </w:t>
      </w:r>
      <w:r w:rsidR="00723B5C" w:rsidRPr="00F2033E">
        <w:rPr>
          <w:rFonts w:ascii="Times New Roman" w:hAnsi="Times New Roman"/>
          <w:sz w:val="26"/>
          <w:szCs w:val="26"/>
        </w:rPr>
        <w:t>П</w:t>
      </w:r>
      <w:r w:rsidR="008B145A" w:rsidRPr="00F2033E">
        <w:rPr>
          <w:rFonts w:ascii="Times New Roman" w:hAnsi="Times New Roman"/>
          <w:sz w:val="26"/>
          <w:szCs w:val="26"/>
        </w:rPr>
        <w:t>ункт 3.11.2.</w:t>
      </w:r>
      <w:r w:rsidR="00D7349C" w:rsidRPr="00F2033E">
        <w:rPr>
          <w:rFonts w:ascii="Times New Roman" w:hAnsi="Times New Roman"/>
          <w:sz w:val="26"/>
          <w:szCs w:val="26"/>
        </w:rPr>
        <w:t xml:space="preserve"> изложить в редакции:</w:t>
      </w:r>
    </w:p>
    <w:p w:rsidR="00D7349C" w:rsidRPr="00F2033E" w:rsidRDefault="00D7349C" w:rsidP="00D7349C">
      <w:pPr>
        <w:ind w:firstLine="993"/>
        <w:jc w:val="both"/>
        <w:rPr>
          <w:sz w:val="26"/>
          <w:szCs w:val="26"/>
        </w:rPr>
      </w:pPr>
      <w:r w:rsidRPr="00F2033E">
        <w:rPr>
          <w:sz w:val="26"/>
          <w:szCs w:val="26"/>
        </w:rPr>
        <w:t>«</w:t>
      </w:r>
      <w:r w:rsidRPr="00F2033E">
        <w:rPr>
          <w:b/>
          <w:sz w:val="26"/>
          <w:szCs w:val="26"/>
        </w:rPr>
        <w:t>3.11.2.</w:t>
      </w:r>
      <w:r w:rsidRPr="00F2033E">
        <w:rPr>
          <w:sz w:val="26"/>
          <w:szCs w:val="26"/>
        </w:rPr>
        <w:t xml:space="preserve"> Работникам профессиональных образовательных учреждений, реализующих образовательные программы </w:t>
      </w:r>
      <w:proofErr w:type="gramStart"/>
      <w:r w:rsidRPr="00F2033E">
        <w:rPr>
          <w:sz w:val="26"/>
          <w:szCs w:val="26"/>
        </w:rPr>
        <w:t>профессионального</w:t>
      </w:r>
      <w:proofErr w:type="gramEnd"/>
      <w:r w:rsidRPr="00F2033E">
        <w:rPr>
          <w:sz w:val="26"/>
          <w:szCs w:val="26"/>
        </w:rPr>
        <w:t xml:space="preserve"> образования:</w:t>
      </w:r>
    </w:p>
    <w:p w:rsidR="00200E7C" w:rsidRPr="00F2033E" w:rsidRDefault="00D7349C" w:rsidP="00B04717">
      <w:pPr>
        <w:pStyle w:val="aff"/>
        <w:numPr>
          <w:ilvl w:val="0"/>
          <w:numId w:val="16"/>
        </w:numPr>
        <w:ind w:hanging="774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2033E">
        <w:rPr>
          <w:rFonts w:ascii="Times New Roman" w:eastAsia="Times New Roman" w:hAnsi="Times New Roman"/>
          <w:sz w:val="26"/>
          <w:szCs w:val="26"/>
          <w:lang w:eastAsia="ar-SA"/>
        </w:rPr>
        <w:t>за проверку письменных работ;</w:t>
      </w:r>
    </w:p>
    <w:p w:rsidR="00200E7C" w:rsidRPr="00F2033E" w:rsidRDefault="00D7349C" w:rsidP="00B04717">
      <w:pPr>
        <w:pStyle w:val="aff"/>
        <w:numPr>
          <w:ilvl w:val="0"/>
          <w:numId w:val="16"/>
        </w:numPr>
        <w:ind w:hanging="774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2033E">
        <w:rPr>
          <w:rFonts w:ascii="Times New Roman" w:eastAsia="Times New Roman" w:hAnsi="Times New Roman"/>
          <w:sz w:val="26"/>
          <w:szCs w:val="26"/>
          <w:lang w:eastAsia="ar-SA"/>
        </w:rPr>
        <w:t xml:space="preserve"> за клас</w:t>
      </w:r>
      <w:r w:rsidR="00FF4C2E" w:rsidRPr="00F2033E">
        <w:rPr>
          <w:rFonts w:ascii="Times New Roman" w:eastAsia="Times New Roman" w:hAnsi="Times New Roman"/>
          <w:sz w:val="26"/>
          <w:szCs w:val="26"/>
          <w:lang w:eastAsia="ar-SA"/>
        </w:rPr>
        <w:t>сное руководство (кураторство)*;</w:t>
      </w:r>
    </w:p>
    <w:p w:rsidR="00200E7C" w:rsidRPr="00F2033E" w:rsidRDefault="00D7349C" w:rsidP="00B04717">
      <w:pPr>
        <w:pStyle w:val="aff"/>
        <w:numPr>
          <w:ilvl w:val="0"/>
          <w:numId w:val="16"/>
        </w:numPr>
        <w:ind w:hanging="774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2033E">
        <w:rPr>
          <w:rFonts w:ascii="Times New Roman" w:eastAsia="Times New Roman" w:hAnsi="Times New Roman"/>
          <w:sz w:val="26"/>
          <w:szCs w:val="26"/>
          <w:lang w:eastAsia="ar-SA"/>
        </w:rPr>
        <w:t xml:space="preserve"> за заведование: кабинетами, лабораториями, мастерскими;</w:t>
      </w:r>
    </w:p>
    <w:p w:rsidR="00FF4C2E" w:rsidRPr="00F2033E" w:rsidRDefault="00D7349C" w:rsidP="00B04717">
      <w:pPr>
        <w:pStyle w:val="aff"/>
        <w:numPr>
          <w:ilvl w:val="0"/>
          <w:numId w:val="16"/>
        </w:numPr>
        <w:ind w:left="0" w:firstLine="993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2033E">
        <w:rPr>
          <w:rFonts w:ascii="Times New Roman" w:eastAsia="Times New Roman" w:hAnsi="Times New Roman"/>
          <w:sz w:val="26"/>
          <w:szCs w:val="26"/>
          <w:lang w:eastAsia="ar-SA"/>
        </w:rPr>
        <w:t>за руководство: кафедрой, предметными, цикловыми и методическими комиссиями (объединениями);</w:t>
      </w:r>
    </w:p>
    <w:p w:rsidR="00D7349C" w:rsidRPr="00F2033E" w:rsidRDefault="00D7349C" w:rsidP="00B04717">
      <w:pPr>
        <w:pStyle w:val="aff"/>
        <w:numPr>
          <w:ilvl w:val="0"/>
          <w:numId w:val="16"/>
        </w:numPr>
        <w:spacing w:after="0"/>
        <w:ind w:left="0" w:firstLine="993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2033E">
        <w:rPr>
          <w:rFonts w:ascii="Times New Roman" w:eastAsia="Times New Roman" w:hAnsi="Times New Roman"/>
          <w:sz w:val="26"/>
          <w:szCs w:val="26"/>
          <w:lang w:eastAsia="ar-SA"/>
        </w:rPr>
        <w:t xml:space="preserve"> за проведение работы по дополнительным образовательным программам, за выполнение работы, непосредственно связанной с образовательным процессом, не входящей в аудиторную нагрузку, </w:t>
      </w:r>
      <w:r w:rsidR="003C20BB" w:rsidRPr="00F2033E">
        <w:rPr>
          <w:rFonts w:ascii="Times New Roman" w:eastAsia="Times New Roman" w:hAnsi="Times New Roman"/>
          <w:sz w:val="26"/>
          <w:szCs w:val="26"/>
          <w:lang w:eastAsia="ar-SA"/>
        </w:rPr>
        <w:t>по программе воспитательной работы, внеурочной деятельности</w:t>
      </w:r>
      <w:r w:rsidRPr="00F2033E">
        <w:rPr>
          <w:rFonts w:ascii="Times New Roman" w:eastAsia="Times New Roman" w:hAnsi="Times New Roman"/>
          <w:sz w:val="26"/>
          <w:szCs w:val="26"/>
          <w:lang w:eastAsia="ar-SA"/>
        </w:rPr>
        <w:t>:</w:t>
      </w:r>
    </w:p>
    <w:p w:rsidR="00D7349C" w:rsidRPr="00F2033E" w:rsidRDefault="00D7349C" w:rsidP="00D7349C">
      <w:pPr>
        <w:ind w:firstLine="993"/>
        <w:jc w:val="both"/>
        <w:rPr>
          <w:sz w:val="26"/>
          <w:szCs w:val="26"/>
        </w:rPr>
      </w:pPr>
      <w:r w:rsidRPr="00F2033E">
        <w:rPr>
          <w:sz w:val="26"/>
          <w:szCs w:val="26"/>
        </w:rPr>
        <w:t>- кружковую работу;</w:t>
      </w:r>
    </w:p>
    <w:p w:rsidR="00D7349C" w:rsidRPr="00F2033E" w:rsidRDefault="00D7349C" w:rsidP="00D7349C">
      <w:pPr>
        <w:ind w:firstLine="993"/>
        <w:jc w:val="both"/>
        <w:rPr>
          <w:sz w:val="26"/>
          <w:szCs w:val="26"/>
        </w:rPr>
      </w:pPr>
      <w:r w:rsidRPr="00F2033E">
        <w:rPr>
          <w:sz w:val="26"/>
          <w:szCs w:val="26"/>
        </w:rPr>
        <w:t>- индивидуальную работу с одаренными и отстающими учащимися;</w:t>
      </w:r>
    </w:p>
    <w:p w:rsidR="00D7349C" w:rsidRPr="00F2033E" w:rsidRDefault="00D7349C" w:rsidP="00D7349C">
      <w:pPr>
        <w:ind w:firstLine="993"/>
        <w:jc w:val="both"/>
        <w:rPr>
          <w:sz w:val="26"/>
          <w:szCs w:val="26"/>
        </w:rPr>
      </w:pPr>
      <w:r w:rsidRPr="00F2033E">
        <w:rPr>
          <w:sz w:val="26"/>
          <w:szCs w:val="26"/>
        </w:rPr>
        <w:t>-  организацию и проведение олимпиад;</w:t>
      </w:r>
    </w:p>
    <w:p w:rsidR="00D7349C" w:rsidRPr="00F2033E" w:rsidRDefault="00D7349C" w:rsidP="00D7349C">
      <w:pPr>
        <w:ind w:firstLine="993"/>
        <w:jc w:val="both"/>
        <w:rPr>
          <w:sz w:val="26"/>
          <w:szCs w:val="26"/>
        </w:rPr>
      </w:pPr>
      <w:r w:rsidRPr="00F2033E">
        <w:rPr>
          <w:sz w:val="26"/>
          <w:szCs w:val="26"/>
        </w:rPr>
        <w:t>-  организацию и проведение соревнований;</w:t>
      </w:r>
    </w:p>
    <w:p w:rsidR="00D7349C" w:rsidRPr="00F2033E" w:rsidRDefault="00D7349C" w:rsidP="00A32291">
      <w:pPr>
        <w:ind w:firstLine="993"/>
        <w:jc w:val="both"/>
        <w:rPr>
          <w:sz w:val="26"/>
          <w:szCs w:val="26"/>
        </w:rPr>
      </w:pPr>
      <w:r w:rsidRPr="00F2033E">
        <w:rPr>
          <w:sz w:val="26"/>
          <w:szCs w:val="26"/>
        </w:rPr>
        <w:t>-  педагогическую деятельность в рамках реализации инновационных программ;</w:t>
      </w:r>
    </w:p>
    <w:p w:rsidR="00D7349C" w:rsidRPr="00F2033E" w:rsidRDefault="00D7349C" w:rsidP="00D7349C">
      <w:pPr>
        <w:ind w:firstLine="993"/>
        <w:jc w:val="both"/>
        <w:rPr>
          <w:sz w:val="26"/>
          <w:szCs w:val="26"/>
        </w:rPr>
      </w:pPr>
      <w:r w:rsidRPr="00F2033E">
        <w:rPr>
          <w:sz w:val="26"/>
          <w:szCs w:val="26"/>
        </w:rPr>
        <w:t>- </w:t>
      </w:r>
      <w:r w:rsidRPr="00F2033E">
        <w:rPr>
          <w:sz w:val="26"/>
          <w:szCs w:val="26"/>
          <w:shd w:val="clear" w:color="auto" w:fill="FFFFFF"/>
        </w:rPr>
        <w:t> </w:t>
      </w:r>
      <w:r w:rsidRPr="00F2033E">
        <w:rPr>
          <w:sz w:val="26"/>
          <w:szCs w:val="26"/>
        </w:rPr>
        <w:t>информационно-просветительские занятия патриотической, нравственной и экологической напр</w:t>
      </w:r>
      <w:r w:rsidR="00A32291" w:rsidRPr="00F2033E">
        <w:rPr>
          <w:sz w:val="26"/>
          <w:szCs w:val="26"/>
        </w:rPr>
        <w:t>авленности "Разговоры о </w:t>
      </w:r>
      <w:proofErr w:type="gramStart"/>
      <w:r w:rsidR="00A32291" w:rsidRPr="00F2033E">
        <w:rPr>
          <w:sz w:val="26"/>
          <w:szCs w:val="26"/>
        </w:rPr>
        <w:t>важном</w:t>
      </w:r>
      <w:proofErr w:type="gramEnd"/>
      <w:r w:rsidR="00A32291" w:rsidRPr="00F2033E">
        <w:rPr>
          <w:sz w:val="26"/>
          <w:szCs w:val="26"/>
        </w:rPr>
        <w:t>"</w:t>
      </w:r>
      <w:r w:rsidRPr="00F2033E">
        <w:rPr>
          <w:sz w:val="26"/>
          <w:szCs w:val="26"/>
        </w:rPr>
        <w:t xml:space="preserve"> и занятия, посвященные профориентации.»</w:t>
      </w:r>
      <w:r w:rsidR="008043F6" w:rsidRPr="00F2033E">
        <w:rPr>
          <w:sz w:val="26"/>
          <w:szCs w:val="26"/>
        </w:rPr>
        <w:t>.</w:t>
      </w:r>
    </w:p>
    <w:p w:rsidR="00431E3A" w:rsidRPr="00F2033E" w:rsidRDefault="00335AEE" w:rsidP="00712DF9">
      <w:pPr>
        <w:pStyle w:val="aff"/>
        <w:spacing w:after="0" w:line="240" w:lineRule="auto"/>
        <w:ind w:left="1962" w:hanging="96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033E">
        <w:rPr>
          <w:rFonts w:ascii="Times New Roman" w:eastAsia="Times New Roman" w:hAnsi="Times New Roman"/>
          <w:b/>
          <w:sz w:val="24"/>
          <w:szCs w:val="24"/>
          <w:lang w:eastAsia="ar-SA"/>
        </w:rPr>
        <w:t>2.3.3.8.</w:t>
      </w:r>
      <w:r w:rsidRPr="00F2033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0006D" w:rsidRPr="00F2033E">
        <w:rPr>
          <w:rFonts w:ascii="Times New Roman" w:eastAsia="Times New Roman" w:hAnsi="Times New Roman"/>
          <w:sz w:val="24"/>
          <w:szCs w:val="24"/>
          <w:lang w:eastAsia="ar-SA"/>
        </w:rPr>
        <w:t xml:space="preserve">Дополнить пунктом </w:t>
      </w:r>
      <w:r w:rsidR="00431E3A" w:rsidRPr="00F2033E">
        <w:rPr>
          <w:rFonts w:ascii="Times New Roman" w:eastAsia="Times New Roman" w:hAnsi="Times New Roman"/>
          <w:sz w:val="24"/>
          <w:szCs w:val="24"/>
          <w:lang w:eastAsia="ar-SA"/>
        </w:rPr>
        <w:t>3.11.2.1 следующего содержания:</w:t>
      </w:r>
    </w:p>
    <w:p w:rsidR="00F0006D" w:rsidRPr="00F2033E" w:rsidRDefault="00431E3A" w:rsidP="00712DF9">
      <w:pPr>
        <w:pStyle w:val="aff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</w:pPr>
      <w:r w:rsidRPr="00F2033E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8B2DD7" w:rsidRPr="00F2033E">
        <w:rPr>
          <w:rFonts w:ascii="Times New Roman" w:eastAsia="Times New Roman" w:hAnsi="Times New Roman"/>
          <w:b/>
          <w:sz w:val="24"/>
          <w:szCs w:val="24"/>
          <w:lang w:eastAsia="ar-SA"/>
        </w:rPr>
        <w:t>3.11.2.</w:t>
      </w:r>
      <w:r w:rsidRPr="00F2033E">
        <w:rPr>
          <w:rFonts w:ascii="Times New Roman" w:eastAsia="Times New Roman" w:hAnsi="Times New Roman"/>
          <w:b/>
          <w:sz w:val="24"/>
          <w:szCs w:val="24"/>
          <w:lang w:eastAsia="ar-SA"/>
        </w:rPr>
        <w:t>1.</w:t>
      </w:r>
      <w:r w:rsidRPr="00F2033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="00F0006D" w:rsidRPr="00F2033E">
        <w:rPr>
          <w:rFonts w:ascii="Times New Roman" w:eastAsia="Times New Roman" w:hAnsi="Times New Roman"/>
          <w:sz w:val="24"/>
          <w:szCs w:val="24"/>
          <w:lang w:eastAsia="ar-SA"/>
        </w:rPr>
        <w:t xml:space="preserve">К перечню гарантированных выплат не входящих в прямые должностные </w:t>
      </w:r>
      <w:r w:rsidR="00F0006D" w:rsidRPr="00F2033E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 xml:space="preserve">обязанности работников, предусмотренных квалификационными характеристиками, осуществляемых помимо заработной платы, выплачиваемой работникам за выполнение нормы труда (нормы часов педагогической работы за ставку заработной платы) и выполнение должностных (трудовых) обязанностей, которая не может быть ниже </w:t>
      </w:r>
      <w:hyperlink r:id="rId36" w:history="1">
        <w:r w:rsidR="00F0006D" w:rsidRPr="00F2033E">
          <w:rPr>
            <w:rFonts w:ascii="Times New Roman" w:eastAsia="Times New Roman" w:hAnsi="Times New Roman"/>
            <w:bCs/>
            <w:iCs/>
            <w:sz w:val="26"/>
            <w:szCs w:val="26"/>
            <w:lang w:eastAsia="ar-SA"/>
          </w:rPr>
          <w:t>минимального размера</w:t>
        </w:r>
      </w:hyperlink>
      <w:r w:rsidR="00F0006D" w:rsidRPr="00F2033E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 xml:space="preserve"> оплаты труда, устанавливаемого федеральным законом, относятся следующие виды выплат за дополнительную работу, непосредственно связанную с обеспечением</w:t>
      </w:r>
      <w:proofErr w:type="gramEnd"/>
      <w:r w:rsidR="00F0006D" w:rsidRPr="00F2033E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 xml:space="preserve"> выполнения основных должностных обязанностей: </w:t>
      </w:r>
    </w:p>
    <w:p w:rsidR="00F0006D" w:rsidRPr="00F2033E" w:rsidRDefault="00F0006D" w:rsidP="00712DF9">
      <w:pPr>
        <w:ind w:firstLine="720"/>
        <w:jc w:val="both"/>
        <w:rPr>
          <w:bCs/>
          <w:iCs/>
          <w:sz w:val="26"/>
          <w:szCs w:val="26"/>
        </w:rPr>
      </w:pPr>
      <w:r w:rsidRPr="00F2033E">
        <w:rPr>
          <w:bCs/>
          <w:iCs/>
          <w:sz w:val="26"/>
          <w:szCs w:val="26"/>
        </w:rPr>
        <w:t>-</w:t>
      </w:r>
      <w:r w:rsidR="00A91D37">
        <w:rPr>
          <w:bCs/>
          <w:iCs/>
          <w:sz w:val="26"/>
          <w:szCs w:val="26"/>
        </w:rPr>
        <w:t xml:space="preserve">за </w:t>
      </w:r>
      <w:r w:rsidRPr="00F2033E">
        <w:rPr>
          <w:bCs/>
          <w:iCs/>
          <w:sz w:val="26"/>
          <w:szCs w:val="26"/>
        </w:rPr>
        <w:t>классное руководств</w:t>
      </w:r>
      <w:proofErr w:type="gramStart"/>
      <w:r w:rsidRPr="00F2033E">
        <w:rPr>
          <w:bCs/>
          <w:iCs/>
          <w:sz w:val="26"/>
          <w:szCs w:val="26"/>
        </w:rPr>
        <w:t>о(</w:t>
      </w:r>
      <w:proofErr w:type="gramEnd"/>
      <w:r w:rsidRPr="00F2033E">
        <w:rPr>
          <w:bCs/>
          <w:iCs/>
          <w:sz w:val="26"/>
          <w:szCs w:val="26"/>
        </w:rPr>
        <w:t>кураторство);</w:t>
      </w:r>
    </w:p>
    <w:p w:rsidR="00F0006D" w:rsidRPr="00F2033E" w:rsidRDefault="00F0006D" w:rsidP="00712DF9">
      <w:pPr>
        <w:ind w:firstLine="720"/>
        <w:jc w:val="both"/>
        <w:rPr>
          <w:bCs/>
          <w:iCs/>
          <w:sz w:val="26"/>
          <w:szCs w:val="26"/>
        </w:rPr>
      </w:pPr>
      <w:r w:rsidRPr="00F2033E">
        <w:rPr>
          <w:bCs/>
          <w:iCs/>
          <w:sz w:val="26"/>
          <w:szCs w:val="26"/>
        </w:rPr>
        <w:t xml:space="preserve">- </w:t>
      </w:r>
      <w:r w:rsidR="00A91D37">
        <w:rPr>
          <w:bCs/>
          <w:iCs/>
          <w:sz w:val="26"/>
          <w:szCs w:val="26"/>
        </w:rPr>
        <w:t xml:space="preserve">за </w:t>
      </w:r>
      <w:r w:rsidRPr="00F07832">
        <w:rPr>
          <w:bCs/>
          <w:iCs/>
          <w:sz w:val="26"/>
          <w:szCs w:val="26"/>
        </w:rPr>
        <w:t>проверк</w:t>
      </w:r>
      <w:r w:rsidR="00A91D37" w:rsidRPr="00F07832">
        <w:rPr>
          <w:bCs/>
          <w:iCs/>
          <w:sz w:val="26"/>
          <w:szCs w:val="26"/>
        </w:rPr>
        <w:t>у</w:t>
      </w:r>
      <w:r w:rsidRPr="00F07832">
        <w:rPr>
          <w:bCs/>
          <w:iCs/>
          <w:sz w:val="26"/>
          <w:szCs w:val="26"/>
        </w:rPr>
        <w:t xml:space="preserve"> письменных</w:t>
      </w:r>
      <w:r w:rsidRPr="00F2033E">
        <w:rPr>
          <w:bCs/>
          <w:iCs/>
          <w:sz w:val="26"/>
          <w:szCs w:val="26"/>
        </w:rPr>
        <w:t xml:space="preserve"> работ;</w:t>
      </w:r>
    </w:p>
    <w:p w:rsidR="00F0006D" w:rsidRPr="00F2033E" w:rsidRDefault="00F0006D" w:rsidP="00712DF9">
      <w:pPr>
        <w:ind w:firstLine="720"/>
        <w:jc w:val="both"/>
        <w:rPr>
          <w:bCs/>
          <w:iCs/>
          <w:sz w:val="26"/>
          <w:szCs w:val="26"/>
        </w:rPr>
      </w:pPr>
      <w:r w:rsidRPr="00F2033E">
        <w:rPr>
          <w:bCs/>
          <w:iCs/>
          <w:sz w:val="26"/>
          <w:szCs w:val="26"/>
        </w:rPr>
        <w:t>-за заведование кабинетами, лабораториями, мастерскими;</w:t>
      </w:r>
    </w:p>
    <w:p w:rsidR="00F0006D" w:rsidRPr="00F07832" w:rsidRDefault="00F0006D" w:rsidP="00712DF9">
      <w:pPr>
        <w:ind w:firstLine="720"/>
        <w:jc w:val="both"/>
        <w:rPr>
          <w:bCs/>
          <w:iCs/>
          <w:sz w:val="26"/>
          <w:szCs w:val="26"/>
        </w:rPr>
      </w:pPr>
      <w:r w:rsidRPr="00F2033E">
        <w:rPr>
          <w:bCs/>
          <w:iCs/>
          <w:sz w:val="26"/>
          <w:szCs w:val="26"/>
        </w:rPr>
        <w:t xml:space="preserve">- </w:t>
      </w:r>
      <w:r w:rsidR="00133E61" w:rsidRPr="00F07832">
        <w:rPr>
          <w:bCs/>
          <w:iCs/>
          <w:sz w:val="26"/>
          <w:szCs w:val="26"/>
        </w:rPr>
        <w:t xml:space="preserve">за </w:t>
      </w:r>
      <w:r w:rsidRPr="00F07832">
        <w:rPr>
          <w:bCs/>
          <w:iCs/>
          <w:sz w:val="26"/>
          <w:szCs w:val="26"/>
        </w:rPr>
        <w:t>руководство кафедрой, предметными, цикловыми и методическими комиссиями (объединениями);</w:t>
      </w:r>
    </w:p>
    <w:p w:rsidR="00F0006D" w:rsidRPr="00F2033E" w:rsidRDefault="00F0006D" w:rsidP="00D50487">
      <w:pPr>
        <w:ind w:firstLine="720"/>
        <w:jc w:val="both"/>
        <w:rPr>
          <w:bCs/>
          <w:iCs/>
          <w:sz w:val="26"/>
          <w:szCs w:val="26"/>
        </w:rPr>
      </w:pPr>
      <w:r w:rsidRPr="00F07832">
        <w:rPr>
          <w:bCs/>
          <w:iCs/>
          <w:sz w:val="26"/>
          <w:szCs w:val="26"/>
        </w:rPr>
        <w:t xml:space="preserve">- </w:t>
      </w:r>
      <w:r w:rsidR="00133E61" w:rsidRPr="00F07832">
        <w:rPr>
          <w:bCs/>
          <w:iCs/>
          <w:sz w:val="26"/>
          <w:szCs w:val="26"/>
        </w:rPr>
        <w:t xml:space="preserve">за реализацию </w:t>
      </w:r>
      <w:r w:rsidR="00D50487" w:rsidRPr="00F07832">
        <w:rPr>
          <w:bCs/>
          <w:iCs/>
          <w:sz w:val="26"/>
          <w:szCs w:val="26"/>
        </w:rPr>
        <w:t>программ</w:t>
      </w:r>
      <w:r w:rsidR="00133E61" w:rsidRPr="00F07832">
        <w:rPr>
          <w:bCs/>
          <w:iCs/>
          <w:sz w:val="26"/>
          <w:szCs w:val="26"/>
        </w:rPr>
        <w:t>ы</w:t>
      </w:r>
      <w:r w:rsidR="00D50487" w:rsidRPr="00F07832">
        <w:rPr>
          <w:bCs/>
          <w:iCs/>
          <w:sz w:val="26"/>
          <w:szCs w:val="26"/>
        </w:rPr>
        <w:t xml:space="preserve"> воспитательной работы, внеурочн</w:t>
      </w:r>
      <w:r w:rsidR="00133E61" w:rsidRPr="00F07832">
        <w:rPr>
          <w:bCs/>
          <w:iCs/>
          <w:sz w:val="26"/>
          <w:szCs w:val="26"/>
        </w:rPr>
        <w:t>ую</w:t>
      </w:r>
      <w:r w:rsidR="00D50487" w:rsidRPr="00F07832">
        <w:rPr>
          <w:bCs/>
          <w:iCs/>
          <w:sz w:val="26"/>
          <w:szCs w:val="26"/>
        </w:rPr>
        <w:t xml:space="preserve"> деятельность </w:t>
      </w:r>
      <w:r w:rsidRPr="00F07832">
        <w:rPr>
          <w:bCs/>
          <w:iCs/>
          <w:sz w:val="26"/>
          <w:szCs w:val="26"/>
        </w:rPr>
        <w:t>(кружков</w:t>
      </w:r>
      <w:r w:rsidR="00133E61" w:rsidRPr="00F07832">
        <w:rPr>
          <w:bCs/>
          <w:iCs/>
          <w:sz w:val="26"/>
          <w:szCs w:val="26"/>
        </w:rPr>
        <w:t>ую</w:t>
      </w:r>
      <w:r w:rsidRPr="00F07832">
        <w:rPr>
          <w:bCs/>
          <w:iCs/>
          <w:sz w:val="26"/>
          <w:szCs w:val="26"/>
        </w:rPr>
        <w:t xml:space="preserve"> работ</w:t>
      </w:r>
      <w:r w:rsidR="00133E61" w:rsidRPr="00F07832">
        <w:rPr>
          <w:bCs/>
          <w:iCs/>
          <w:sz w:val="26"/>
          <w:szCs w:val="26"/>
        </w:rPr>
        <w:t>у</w:t>
      </w:r>
      <w:r w:rsidRPr="00F2033E">
        <w:rPr>
          <w:bCs/>
          <w:iCs/>
          <w:sz w:val="26"/>
          <w:szCs w:val="26"/>
        </w:rPr>
        <w:t>).</w:t>
      </w:r>
    </w:p>
    <w:p w:rsidR="00B45A9C" w:rsidRPr="00F07832" w:rsidRDefault="00B27B13" w:rsidP="00B45A9C">
      <w:pPr>
        <w:pStyle w:val="aff"/>
        <w:spacing w:after="0" w:line="240" w:lineRule="auto"/>
        <w:ind w:left="142" w:firstLine="851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</w:pPr>
      <w:r w:rsidRPr="00F2033E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2.3.3.9</w:t>
      </w:r>
      <w:r w:rsidRPr="00F2033E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4407EA" w:rsidRPr="00F07832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 xml:space="preserve">Пункт 3.11.4. после слов «родителей детей» дополнить словами </w:t>
      </w:r>
      <w:r w:rsidR="00B45A9C" w:rsidRPr="00F07832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 xml:space="preserve">«, </w:t>
      </w:r>
      <w:r w:rsidR="00164FCE" w:rsidRPr="00F07832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 xml:space="preserve">за </w:t>
      </w:r>
      <w:r w:rsidR="00B45A9C" w:rsidRPr="00F07832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>заведование каби</w:t>
      </w:r>
      <w:r w:rsidR="00164FCE" w:rsidRPr="00F07832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>нетами, лабо</w:t>
      </w:r>
      <w:r w:rsidR="00B45A9C" w:rsidRPr="00F07832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>раториями, мастерскими».</w:t>
      </w:r>
    </w:p>
    <w:p w:rsidR="00F0006D" w:rsidRPr="00F2033E" w:rsidRDefault="00164FCE" w:rsidP="00164FCE">
      <w:pPr>
        <w:pStyle w:val="aff"/>
        <w:numPr>
          <w:ilvl w:val="3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D78F7" w:rsidRPr="00F2033E">
        <w:rPr>
          <w:rFonts w:ascii="Times New Roman" w:eastAsia="Times New Roman" w:hAnsi="Times New Roman"/>
          <w:sz w:val="24"/>
          <w:szCs w:val="24"/>
          <w:lang w:eastAsia="ar-SA"/>
        </w:rPr>
        <w:t>Дополнить пунктом 3.11.4.1 следующего содержания:</w:t>
      </w:r>
    </w:p>
    <w:p w:rsidR="00CD78F7" w:rsidRPr="00F2033E" w:rsidRDefault="00773F63" w:rsidP="00712DF9">
      <w:pPr>
        <w:pStyle w:val="a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</w:pPr>
      <w:r w:rsidRPr="00F2033E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Pr="00F2033E">
        <w:rPr>
          <w:rFonts w:ascii="Times New Roman" w:eastAsia="Times New Roman" w:hAnsi="Times New Roman"/>
          <w:b/>
          <w:sz w:val="24"/>
          <w:szCs w:val="24"/>
          <w:lang w:eastAsia="ar-SA"/>
        </w:rPr>
        <w:t>3.11.4.1.</w:t>
      </w:r>
      <w:r w:rsidRPr="00F2033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="00CD78F7" w:rsidRPr="00F2033E">
        <w:rPr>
          <w:rFonts w:ascii="Times New Roman" w:eastAsia="Times New Roman" w:hAnsi="Times New Roman"/>
          <w:sz w:val="24"/>
          <w:szCs w:val="24"/>
          <w:lang w:eastAsia="ar-SA"/>
        </w:rPr>
        <w:t xml:space="preserve">К </w:t>
      </w:r>
      <w:r w:rsidR="00CD78F7" w:rsidRPr="00F2033E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 xml:space="preserve">перечню гарантированных выплат не входящих в прямые должностные обязанности работников, предусмотренных квалификационными характеристиками, осуществляемых помимо заработной платы, выплачиваемой работникам за выполнение нормы труда (нормы часов педагогической работы за ставку заработной платы) и выполнение должностных (трудовых) обязанностей, которая не может быть ниже </w:t>
      </w:r>
      <w:hyperlink r:id="rId37" w:history="1">
        <w:r w:rsidR="00CD78F7" w:rsidRPr="00F2033E">
          <w:rPr>
            <w:rFonts w:ascii="Times New Roman" w:eastAsia="Times New Roman" w:hAnsi="Times New Roman"/>
            <w:bCs/>
            <w:iCs/>
            <w:sz w:val="26"/>
            <w:szCs w:val="26"/>
            <w:lang w:eastAsia="ar-SA"/>
          </w:rPr>
          <w:t>минимального размера</w:t>
        </w:r>
      </w:hyperlink>
      <w:r w:rsidR="00CD78F7" w:rsidRPr="00F2033E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 xml:space="preserve"> оплаты труда, устанавливаемого федеральным законом, относятся следующие виды выплат за дополнительную работу, непосредственно связанную с обеспечением</w:t>
      </w:r>
      <w:proofErr w:type="gramEnd"/>
      <w:r w:rsidR="00CD78F7" w:rsidRPr="00F2033E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 xml:space="preserve"> выполнения основных должностных обязанностей: </w:t>
      </w:r>
    </w:p>
    <w:p w:rsidR="00CD78F7" w:rsidRPr="00F2033E" w:rsidRDefault="00CD78F7" w:rsidP="00712DF9">
      <w:pPr>
        <w:ind w:firstLine="720"/>
        <w:jc w:val="both"/>
        <w:rPr>
          <w:bCs/>
          <w:iCs/>
          <w:sz w:val="26"/>
          <w:szCs w:val="26"/>
        </w:rPr>
      </w:pPr>
      <w:r w:rsidRPr="00F2033E">
        <w:rPr>
          <w:bCs/>
          <w:iCs/>
          <w:sz w:val="26"/>
          <w:szCs w:val="26"/>
        </w:rPr>
        <w:t>-за заведование кабинетами, лабораториями, мастерскими;</w:t>
      </w:r>
    </w:p>
    <w:p w:rsidR="00CD78F7" w:rsidRPr="00F2033E" w:rsidRDefault="00CD78F7" w:rsidP="00712DF9">
      <w:pPr>
        <w:ind w:firstLine="720"/>
        <w:jc w:val="both"/>
        <w:rPr>
          <w:bCs/>
          <w:iCs/>
          <w:sz w:val="26"/>
          <w:szCs w:val="26"/>
        </w:rPr>
      </w:pPr>
      <w:r w:rsidRPr="00F2033E">
        <w:rPr>
          <w:bCs/>
          <w:iCs/>
          <w:sz w:val="26"/>
          <w:szCs w:val="26"/>
        </w:rPr>
        <w:t>- за руководство: кафедрой, предметными, цикловыми и методическими комиссиями (объединениями);</w:t>
      </w:r>
    </w:p>
    <w:p w:rsidR="00CD78F7" w:rsidRPr="00F07832" w:rsidRDefault="00CD78F7" w:rsidP="00712DF9">
      <w:pPr>
        <w:ind w:firstLine="720"/>
        <w:jc w:val="both"/>
        <w:rPr>
          <w:bCs/>
          <w:iCs/>
          <w:sz w:val="26"/>
          <w:szCs w:val="26"/>
        </w:rPr>
      </w:pPr>
      <w:r w:rsidRPr="00F2033E">
        <w:rPr>
          <w:bCs/>
          <w:iCs/>
          <w:sz w:val="26"/>
          <w:szCs w:val="26"/>
        </w:rPr>
        <w:t>-</w:t>
      </w:r>
      <w:r w:rsidR="00EE1BA9">
        <w:rPr>
          <w:bCs/>
          <w:iCs/>
          <w:sz w:val="26"/>
          <w:szCs w:val="26"/>
        </w:rPr>
        <w:t xml:space="preserve"> за </w:t>
      </w:r>
      <w:r w:rsidRPr="00F07832">
        <w:rPr>
          <w:bCs/>
          <w:iCs/>
          <w:sz w:val="26"/>
          <w:szCs w:val="26"/>
        </w:rPr>
        <w:t>методическ</w:t>
      </w:r>
      <w:r w:rsidR="00EE1BA9" w:rsidRPr="00F07832">
        <w:rPr>
          <w:bCs/>
          <w:iCs/>
          <w:sz w:val="26"/>
          <w:szCs w:val="26"/>
        </w:rPr>
        <w:t>ую</w:t>
      </w:r>
      <w:r w:rsidRPr="00F07832">
        <w:rPr>
          <w:bCs/>
          <w:iCs/>
          <w:sz w:val="26"/>
          <w:szCs w:val="26"/>
        </w:rPr>
        <w:t xml:space="preserve"> работ</w:t>
      </w:r>
      <w:r w:rsidR="00EE1BA9" w:rsidRPr="00F07832">
        <w:rPr>
          <w:bCs/>
          <w:iCs/>
          <w:sz w:val="26"/>
          <w:szCs w:val="26"/>
        </w:rPr>
        <w:t>у</w:t>
      </w:r>
      <w:r w:rsidRPr="00F07832">
        <w:rPr>
          <w:bCs/>
          <w:iCs/>
          <w:sz w:val="26"/>
          <w:szCs w:val="26"/>
        </w:rPr>
        <w:t>;</w:t>
      </w:r>
    </w:p>
    <w:p w:rsidR="00F0006D" w:rsidRPr="00F07832" w:rsidRDefault="00CD78F7" w:rsidP="00712DF9">
      <w:pPr>
        <w:ind w:firstLine="720"/>
        <w:jc w:val="both"/>
        <w:rPr>
          <w:bCs/>
          <w:iCs/>
          <w:sz w:val="26"/>
          <w:szCs w:val="26"/>
        </w:rPr>
      </w:pPr>
      <w:r w:rsidRPr="00F07832">
        <w:rPr>
          <w:bCs/>
          <w:iCs/>
          <w:sz w:val="26"/>
          <w:szCs w:val="26"/>
        </w:rPr>
        <w:t xml:space="preserve"> - </w:t>
      </w:r>
      <w:r w:rsidR="00EE1BA9" w:rsidRPr="00F07832">
        <w:rPr>
          <w:bCs/>
          <w:iCs/>
          <w:sz w:val="26"/>
          <w:szCs w:val="26"/>
        </w:rPr>
        <w:t xml:space="preserve">за </w:t>
      </w:r>
      <w:r w:rsidRPr="00F07832">
        <w:rPr>
          <w:bCs/>
          <w:iCs/>
          <w:sz w:val="26"/>
          <w:szCs w:val="26"/>
        </w:rPr>
        <w:t>руководство методическими объединениями</w:t>
      </w:r>
      <w:proofErr w:type="gramStart"/>
      <w:r w:rsidRPr="00F07832">
        <w:rPr>
          <w:bCs/>
          <w:iCs/>
          <w:sz w:val="26"/>
          <w:szCs w:val="26"/>
        </w:rPr>
        <w:t>.</w:t>
      </w:r>
      <w:r w:rsidR="00773F63" w:rsidRPr="00F07832">
        <w:rPr>
          <w:bCs/>
          <w:iCs/>
          <w:sz w:val="26"/>
          <w:szCs w:val="26"/>
        </w:rPr>
        <w:t>»</w:t>
      </w:r>
      <w:proofErr w:type="gramEnd"/>
    </w:p>
    <w:p w:rsidR="00032639" w:rsidRPr="00F07832" w:rsidRDefault="00032639" w:rsidP="00164FCE">
      <w:pPr>
        <w:pStyle w:val="aff"/>
        <w:numPr>
          <w:ilvl w:val="3"/>
          <w:numId w:val="28"/>
        </w:numPr>
        <w:suppressAutoHyphens/>
        <w:spacing w:line="240" w:lineRule="auto"/>
        <w:ind w:left="142" w:firstLine="740"/>
        <w:jc w:val="both"/>
        <w:rPr>
          <w:rFonts w:ascii="Times New Roman" w:hAnsi="Times New Roman"/>
          <w:sz w:val="26"/>
          <w:szCs w:val="26"/>
        </w:rPr>
      </w:pPr>
      <w:r w:rsidRPr="00F07832">
        <w:rPr>
          <w:rFonts w:ascii="Times New Roman" w:hAnsi="Times New Roman"/>
          <w:sz w:val="26"/>
          <w:szCs w:val="26"/>
        </w:rPr>
        <w:t>В пункт</w:t>
      </w:r>
      <w:r w:rsidRPr="00F2033E">
        <w:rPr>
          <w:rFonts w:ascii="Times New Roman" w:hAnsi="Times New Roman"/>
          <w:sz w:val="26"/>
          <w:szCs w:val="26"/>
        </w:rPr>
        <w:t xml:space="preserve"> 3.12</w:t>
      </w:r>
      <w:r w:rsidR="00354015">
        <w:rPr>
          <w:rFonts w:ascii="Times New Roman" w:hAnsi="Times New Roman"/>
          <w:sz w:val="26"/>
          <w:szCs w:val="26"/>
        </w:rPr>
        <w:t xml:space="preserve">. </w:t>
      </w:r>
      <w:r w:rsidR="00354015" w:rsidRPr="00F07832">
        <w:rPr>
          <w:rFonts w:ascii="Times New Roman" w:hAnsi="Times New Roman"/>
          <w:sz w:val="26"/>
          <w:szCs w:val="26"/>
        </w:rPr>
        <w:t>внести следующие изменения и дополнения</w:t>
      </w:r>
      <w:r w:rsidRPr="00F07832">
        <w:rPr>
          <w:rFonts w:ascii="Times New Roman" w:hAnsi="Times New Roman"/>
          <w:sz w:val="26"/>
          <w:szCs w:val="26"/>
        </w:rPr>
        <w:t>:</w:t>
      </w:r>
    </w:p>
    <w:p w:rsidR="00A113FD" w:rsidRPr="00F07832" w:rsidRDefault="00A113FD" w:rsidP="00712DF9">
      <w:pPr>
        <w:pStyle w:val="aff"/>
        <w:suppressAutoHyphens/>
        <w:spacing w:after="0" w:line="240" w:lineRule="auto"/>
        <w:ind w:left="882" w:hanging="173"/>
        <w:jc w:val="both"/>
        <w:rPr>
          <w:rFonts w:ascii="Times New Roman" w:hAnsi="Times New Roman"/>
          <w:sz w:val="26"/>
          <w:szCs w:val="26"/>
        </w:rPr>
      </w:pPr>
      <w:r w:rsidRPr="00F07832">
        <w:rPr>
          <w:rFonts w:ascii="Times New Roman" w:hAnsi="Times New Roman"/>
          <w:sz w:val="26"/>
          <w:szCs w:val="26"/>
        </w:rPr>
        <w:t xml:space="preserve">- слова «с 01 сентября 2020 г.» </w:t>
      </w:r>
      <w:r w:rsidR="00354015" w:rsidRPr="00F07832">
        <w:rPr>
          <w:rFonts w:ascii="Times New Roman" w:hAnsi="Times New Roman"/>
          <w:sz w:val="26"/>
          <w:szCs w:val="26"/>
        </w:rPr>
        <w:t xml:space="preserve">заменить </w:t>
      </w:r>
      <w:r w:rsidRPr="00F07832">
        <w:rPr>
          <w:rFonts w:ascii="Times New Roman" w:hAnsi="Times New Roman"/>
          <w:sz w:val="26"/>
          <w:szCs w:val="26"/>
        </w:rPr>
        <w:t>слова</w:t>
      </w:r>
      <w:r w:rsidR="00354015" w:rsidRPr="00F07832">
        <w:rPr>
          <w:rFonts w:ascii="Times New Roman" w:hAnsi="Times New Roman"/>
          <w:sz w:val="26"/>
          <w:szCs w:val="26"/>
        </w:rPr>
        <w:t>ми</w:t>
      </w:r>
      <w:r w:rsidRPr="00F07832">
        <w:rPr>
          <w:rFonts w:ascii="Times New Roman" w:hAnsi="Times New Roman"/>
          <w:sz w:val="26"/>
          <w:szCs w:val="26"/>
        </w:rPr>
        <w:t xml:space="preserve"> « с 1 марта 2024 года»;</w:t>
      </w:r>
    </w:p>
    <w:p w:rsidR="00DE687B" w:rsidRPr="00F07832" w:rsidRDefault="00A113FD" w:rsidP="00712DF9">
      <w:pPr>
        <w:suppressAutoHyphens/>
        <w:ind w:left="709"/>
        <w:jc w:val="both"/>
        <w:rPr>
          <w:sz w:val="26"/>
          <w:szCs w:val="26"/>
        </w:rPr>
      </w:pPr>
      <w:r w:rsidRPr="00F07832">
        <w:rPr>
          <w:sz w:val="26"/>
          <w:szCs w:val="26"/>
        </w:rPr>
        <w:t>-</w:t>
      </w:r>
      <w:r w:rsidR="000B66EB" w:rsidRPr="00F07832">
        <w:rPr>
          <w:sz w:val="26"/>
          <w:szCs w:val="26"/>
        </w:rPr>
        <w:t xml:space="preserve"> слова « 5 000 рублей» </w:t>
      </w:r>
      <w:r w:rsidR="008C7F98" w:rsidRPr="00F07832">
        <w:rPr>
          <w:sz w:val="26"/>
          <w:szCs w:val="26"/>
        </w:rPr>
        <w:t xml:space="preserve">заменить </w:t>
      </w:r>
      <w:r w:rsidR="00DE687B" w:rsidRPr="00F07832">
        <w:rPr>
          <w:sz w:val="26"/>
          <w:szCs w:val="26"/>
        </w:rPr>
        <w:t>слова</w:t>
      </w:r>
      <w:r w:rsidR="008C7F98" w:rsidRPr="00F07832">
        <w:rPr>
          <w:sz w:val="26"/>
          <w:szCs w:val="26"/>
        </w:rPr>
        <w:t>ми</w:t>
      </w:r>
      <w:r w:rsidR="00DE687B" w:rsidRPr="00F07832">
        <w:rPr>
          <w:sz w:val="26"/>
          <w:szCs w:val="26"/>
        </w:rPr>
        <w:t xml:space="preserve"> </w:t>
      </w:r>
      <w:r w:rsidR="000B66EB" w:rsidRPr="00F07832">
        <w:rPr>
          <w:sz w:val="26"/>
          <w:szCs w:val="26"/>
        </w:rPr>
        <w:t>«</w:t>
      </w:r>
      <w:r w:rsidR="00DE687B" w:rsidRPr="00F07832">
        <w:rPr>
          <w:sz w:val="26"/>
          <w:szCs w:val="26"/>
        </w:rPr>
        <w:t>:</w:t>
      </w:r>
    </w:p>
    <w:p w:rsidR="008E5CE3" w:rsidRPr="00F2033E" w:rsidRDefault="008E5CE3" w:rsidP="00712DF9">
      <w:pPr>
        <w:ind w:firstLine="709"/>
        <w:jc w:val="both"/>
        <w:rPr>
          <w:sz w:val="26"/>
          <w:szCs w:val="26"/>
        </w:rPr>
      </w:pPr>
      <w:r w:rsidRPr="00F07832">
        <w:rPr>
          <w:sz w:val="26"/>
          <w:szCs w:val="26"/>
        </w:rPr>
        <w:t>- 5 000,0 рублей в месяц в населенных пунктах</w:t>
      </w:r>
      <w:r w:rsidRPr="00F2033E">
        <w:rPr>
          <w:sz w:val="26"/>
          <w:szCs w:val="26"/>
        </w:rPr>
        <w:t xml:space="preserve"> с численностью населения 100 тысяч человек и более, но не более двух выплат ежемесячного денежного вознаграждения одному педагогическому работнику при условии осуществления классного руководства (кураторства) в двух и более классах (группах);</w:t>
      </w:r>
    </w:p>
    <w:p w:rsidR="00DE687B" w:rsidRPr="00F2033E" w:rsidRDefault="008E5CE3" w:rsidP="00712DF9">
      <w:pPr>
        <w:ind w:firstLine="709"/>
        <w:jc w:val="both"/>
        <w:rPr>
          <w:sz w:val="26"/>
          <w:szCs w:val="26"/>
        </w:rPr>
      </w:pPr>
      <w:r w:rsidRPr="00F2033E">
        <w:rPr>
          <w:sz w:val="26"/>
          <w:szCs w:val="26"/>
        </w:rPr>
        <w:t>- 10 000,0 рублей в месяц в населенных пунктах с численностью населения менее 100 тыс. человек, но не более двух выплат ежемесячного денежного вознаграждения одному педагогическому работнику при условии осуществления классного руководства (кураторства) в двух и более классах</w:t>
      </w:r>
      <w:r w:rsidR="00A128B5" w:rsidRPr="00F2033E">
        <w:rPr>
          <w:sz w:val="26"/>
          <w:szCs w:val="26"/>
        </w:rPr>
        <w:t xml:space="preserve"> </w:t>
      </w:r>
      <w:r w:rsidR="00335521" w:rsidRPr="00F2033E">
        <w:rPr>
          <w:sz w:val="26"/>
          <w:szCs w:val="26"/>
        </w:rPr>
        <w:t>(группах)</w:t>
      </w:r>
      <w:proofErr w:type="gramStart"/>
      <w:r w:rsidR="00335521" w:rsidRPr="00F2033E">
        <w:rPr>
          <w:sz w:val="26"/>
          <w:szCs w:val="26"/>
        </w:rPr>
        <w:t>,</w:t>
      </w:r>
      <w:r w:rsidRPr="00F2033E">
        <w:rPr>
          <w:sz w:val="26"/>
          <w:szCs w:val="26"/>
        </w:rPr>
        <w:t>»</w:t>
      </w:r>
      <w:proofErr w:type="gramEnd"/>
      <w:r w:rsidR="00DE687B" w:rsidRPr="00F2033E">
        <w:rPr>
          <w:sz w:val="26"/>
          <w:szCs w:val="26"/>
        </w:rPr>
        <w:t>;</w:t>
      </w:r>
    </w:p>
    <w:p w:rsidR="008C46B4" w:rsidRPr="00F2033E" w:rsidRDefault="00DE687B" w:rsidP="00712DF9">
      <w:pPr>
        <w:ind w:firstLine="709"/>
        <w:jc w:val="both"/>
        <w:rPr>
          <w:sz w:val="26"/>
          <w:szCs w:val="26"/>
        </w:rPr>
      </w:pPr>
      <w:r w:rsidRPr="00F2033E">
        <w:rPr>
          <w:sz w:val="26"/>
          <w:szCs w:val="26"/>
        </w:rPr>
        <w:t>-</w:t>
      </w:r>
      <w:r w:rsidR="007A4953" w:rsidRPr="00F2033E">
        <w:rPr>
          <w:sz w:val="26"/>
          <w:szCs w:val="26"/>
        </w:rPr>
        <w:t xml:space="preserve"> </w:t>
      </w:r>
      <w:r w:rsidR="008C46B4" w:rsidRPr="00F2033E">
        <w:rPr>
          <w:sz w:val="26"/>
          <w:szCs w:val="26"/>
        </w:rPr>
        <w:t xml:space="preserve">примечание </w:t>
      </w:r>
      <w:r w:rsidR="008C7F98" w:rsidRPr="00F2033E">
        <w:rPr>
          <w:sz w:val="26"/>
          <w:szCs w:val="26"/>
        </w:rPr>
        <w:t xml:space="preserve">дополнить </w:t>
      </w:r>
      <w:r w:rsidR="008C46B4" w:rsidRPr="00F2033E">
        <w:rPr>
          <w:sz w:val="26"/>
          <w:szCs w:val="26"/>
        </w:rPr>
        <w:t>абзацем следующего содержания:</w:t>
      </w:r>
    </w:p>
    <w:p w:rsidR="00437DA5" w:rsidRPr="00F2033E" w:rsidRDefault="007A4953" w:rsidP="00712DF9">
      <w:pPr>
        <w:ind w:firstLine="709"/>
        <w:jc w:val="both"/>
        <w:rPr>
          <w:sz w:val="26"/>
          <w:szCs w:val="26"/>
        </w:rPr>
      </w:pPr>
      <w:r w:rsidRPr="00F2033E">
        <w:rPr>
          <w:sz w:val="26"/>
          <w:szCs w:val="26"/>
        </w:rPr>
        <w:t xml:space="preserve"> </w:t>
      </w:r>
      <w:r w:rsidR="008C46B4" w:rsidRPr="00F2033E">
        <w:rPr>
          <w:sz w:val="26"/>
          <w:szCs w:val="26"/>
        </w:rPr>
        <w:t>«Рекомендовать Учреждениям, расположенным в населенных пунктах с численностью населения 100 тысяч человек и более, производить доплату за классное руководств</w:t>
      </w:r>
      <w:proofErr w:type="gramStart"/>
      <w:r w:rsidR="008C46B4" w:rsidRPr="00F2033E">
        <w:rPr>
          <w:sz w:val="26"/>
          <w:szCs w:val="26"/>
        </w:rPr>
        <w:t>о(</w:t>
      </w:r>
      <w:proofErr w:type="gramEnd"/>
      <w:r w:rsidR="008C46B4" w:rsidRPr="00F2033E">
        <w:rPr>
          <w:sz w:val="26"/>
          <w:szCs w:val="26"/>
        </w:rPr>
        <w:t>кураторство) в увеличенном размере.</w:t>
      </w:r>
      <w:r w:rsidRPr="00F2033E">
        <w:rPr>
          <w:sz w:val="26"/>
          <w:szCs w:val="26"/>
        </w:rPr>
        <w:t>»</w:t>
      </w:r>
      <w:r w:rsidR="008C46B4" w:rsidRPr="00F2033E">
        <w:rPr>
          <w:sz w:val="26"/>
          <w:szCs w:val="26"/>
        </w:rPr>
        <w:t>.</w:t>
      </w:r>
    </w:p>
    <w:p w:rsidR="00E77A46" w:rsidRPr="00F2033E" w:rsidRDefault="003609A5" w:rsidP="00164FCE">
      <w:pPr>
        <w:pStyle w:val="aff"/>
        <w:numPr>
          <w:ilvl w:val="2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2033E">
        <w:rPr>
          <w:rFonts w:ascii="Times New Roman" w:hAnsi="Times New Roman"/>
          <w:b/>
          <w:sz w:val="26"/>
          <w:szCs w:val="26"/>
        </w:rPr>
        <w:t xml:space="preserve">В раздел </w:t>
      </w:r>
      <w:r w:rsidRPr="00F2033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IV </w:t>
      </w:r>
      <w:r w:rsidR="00744578" w:rsidRPr="00F2033E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Pr="00F2033E">
        <w:rPr>
          <w:rFonts w:ascii="Times New Roman" w:eastAsia="Times New Roman" w:hAnsi="Times New Roman"/>
          <w:b/>
          <w:sz w:val="26"/>
          <w:szCs w:val="26"/>
          <w:lang w:eastAsia="ru-RU"/>
        </w:rPr>
        <w:t>Виды выплат стимулирующего характера</w:t>
      </w:r>
      <w:r w:rsidR="00744578" w:rsidRPr="00F2033E">
        <w:rPr>
          <w:rFonts w:ascii="Times New Roman" w:eastAsia="Times New Roman" w:hAnsi="Times New Roman"/>
          <w:b/>
          <w:sz w:val="26"/>
          <w:szCs w:val="26"/>
          <w:lang w:eastAsia="ru-RU"/>
        </w:rPr>
        <w:t>»:</w:t>
      </w:r>
    </w:p>
    <w:p w:rsidR="008B6D46" w:rsidRPr="00F2033E" w:rsidRDefault="00744578" w:rsidP="00164FCE">
      <w:pPr>
        <w:pStyle w:val="aff"/>
        <w:numPr>
          <w:ilvl w:val="3"/>
          <w:numId w:val="28"/>
        </w:numPr>
        <w:spacing w:after="0" w:line="240" w:lineRule="auto"/>
        <w:ind w:left="-142" w:firstLine="1024"/>
        <w:jc w:val="both"/>
        <w:rPr>
          <w:rFonts w:ascii="Times New Roman" w:hAnsi="Times New Roman"/>
          <w:sz w:val="26"/>
          <w:szCs w:val="26"/>
        </w:rPr>
      </w:pPr>
      <w:r w:rsidRPr="00F2033E">
        <w:rPr>
          <w:rFonts w:ascii="Times New Roman" w:hAnsi="Times New Roman"/>
          <w:sz w:val="26"/>
          <w:szCs w:val="26"/>
        </w:rPr>
        <w:t xml:space="preserve">В пункт </w:t>
      </w:r>
      <w:r w:rsidR="00114292" w:rsidRPr="00F2033E">
        <w:rPr>
          <w:rFonts w:ascii="Times New Roman" w:hAnsi="Times New Roman"/>
          <w:sz w:val="26"/>
          <w:szCs w:val="26"/>
        </w:rPr>
        <w:t>4.6</w:t>
      </w:r>
      <w:r w:rsidRPr="00F2033E">
        <w:rPr>
          <w:rFonts w:ascii="Times New Roman" w:hAnsi="Times New Roman"/>
          <w:sz w:val="26"/>
          <w:szCs w:val="26"/>
        </w:rPr>
        <w:t>.</w:t>
      </w:r>
      <w:r w:rsidR="00114292" w:rsidRPr="00F2033E">
        <w:rPr>
          <w:rFonts w:ascii="Times New Roman" w:hAnsi="Times New Roman"/>
          <w:sz w:val="26"/>
          <w:szCs w:val="26"/>
        </w:rPr>
        <w:t>4</w:t>
      </w:r>
      <w:r w:rsidRPr="00F2033E">
        <w:rPr>
          <w:rFonts w:ascii="Times New Roman" w:hAnsi="Times New Roman"/>
          <w:sz w:val="26"/>
          <w:szCs w:val="26"/>
        </w:rPr>
        <w:t>. после слов «</w:t>
      </w:r>
      <w:r w:rsidR="00114292" w:rsidRPr="00F2033E">
        <w:rPr>
          <w:rFonts w:ascii="Times New Roman" w:hAnsi="Times New Roman"/>
          <w:sz w:val="26"/>
          <w:szCs w:val="26"/>
        </w:rPr>
        <w:t>студентов»</w:t>
      </w:r>
      <w:proofErr w:type="gramStart"/>
      <w:r w:rsidR="00114292" w:rsidRPr="00F2033E">
        <w:rPr>
          <w:rFonts w:ascii="Times New Roman" w:hAnsi="Times New Roman"/>
          <w:sz w:val="26"/>
          <w:szCs w:val="26"/>
        </w:rPr>
        <w:t>,</w:t>
      </w:r>
      <w:r w:rsidRPr="00F2033E">
        <w:rPr>
          <w:rFonts w:ascii="Times New Roman" w:hAnsi="Times New Roman"/>
          <w:sz w:val="26"/>
          <w:szCs w:val="26"/>
        </w:rPr>
        <w:t>»</w:t>
      </w:r>
      <w:proofErr w:type="gramEnd"/>
      <w:r w:rsidRPr="00F2033E">
        <w:rPr>
          <w:rFonts w:ascii="Times New Roman" w:hAnsi="Times New Roman"/>
          <w:sz w:val="26"/>
          <w:szCs w:val="26"/>
        </w:rPr>
        <w:t xml:space="preserve"> дополнить словами</w:t>
      </w:r>
      <w:r w:rsidR="00F920BC" w:rsidRPr="00F2033E">
        <w:rPr>
          <w:rFonts w:ascii="Times New Roman" w:hAnsi="Times New Roman"/>
          <w:sz w:val="26"/>
          <w:szCs w:val="26"/>
        </w:rPr>
        <w:t xml:space="preserve"> </w:t>
      </w:r>
      <w:r w:rsidRPr="00F2033E">
        <w:rPr>
          <w:rFonts w:ascii="Times New Roman" w:hAnsi="Times New Roman"/>
          <w:sz w:val="26"/>
          <w:szCs w:val="26"/>
        </w:rPr>
        <w:t xml:space="preserve"> «</w:t>
      </w:r>
      <w:r w:rsidR="0082661B" w:rsidRPr="00F2033E">
        <w:rPr>
          <w:rFonts w:ascii="Times New Roman" w:hAnsi="Times New Roman"/>
          <w:sz w:val="26"/>
          <w:szCs w:val="26"/>
        </w:rPr>
        <w:t>ведомственный знак Министерства просвещения Российской Федерации «За содействие»</w:t>
      </w:r>
      <w:r w:rsidR="00114292" w:rsidRPr="00F2033E">
        <w:rPr>
          <w:rFonts w:ascii="Times New Roman" w:hAnsi="Times New Roman"/>
          <w:sz w:val="26"/>
          <w:szCs w:val="26"/>
        </w:rPr>
        <w:t>;</w:t>
      </w:r>
    </w:p>
    <w:p w:rsidR="00AC1F1A" w:rsidRPr="00F07832" w:rsidRDefault="00357044" w:rsidP="00164FCE">
      <w:pPr>
        <w:pStyle w:val="aff"/>
        <w:numPr>
          <w:ilvl w:val="3"/>
          <w:numId w:val="28"/>
        </w:numPr>
        <w:spacing w:after="0" w:line="240" w:lineRule="auto"/>
        <w:ind w:left="-142" w:firstLine="10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</w:t>
      </w:r>
      <w:r w:rsidR="006E0A1C" w:rsidRPr="00F2033E">
        <w:rPr>
          <w:rFonts w:ascii="Times New Roman" w:hAnsi="Times New Roman"/>
          <w:sz w:val="26"/>
          <w:szCs w:val="26"/>
        </w:rPr>
        <w:t xml:space="preserve"> </w:t>
      </w:r>
      <w:r w:rsidR="00E77A46" w:rsidRPr="00F2033E">
        <w:rPr>
          <w:rFonts w:ascii="Times New Roman" w:hAnsi="Times New Roman"/>
          <w:sz w:val="26"/>
          <w:szCs w:val="26"/>
        </w:rPr>
        <w:t>4.</w:t>
      </w:r>
      <w:r w:rsidR="00E5500B" w:rsidRPr="00F2033E">
        <w:rPr>
          <w:rFonts w:ascii="Times New Roman" w:hAnsi="Times New Roman"/>
          <w:sz w:val="26"/>
          <w:szCs w:val="26"/>
        </w:rPr>
        <w:t>11</w:t>
      </w:r>
      <w:r w:rsidR="00E77A46" w:rsidRPr="00F07832">
        <w:rPr>
          <w:rFonts w:ascii="Times New Roman" w:hAnsi="Times New Roman"/>
          <w:sz w:val="26"/>
          <w:szCs w:val="26"/>
        </w:rPr>
        <w:t>.</w:t>
      </w:r>
      <w:r w:rsidR="00E5500B" w:rsidRPr="00F07832">
        <w:rPr>
          <w:rFonts w:ascii="Times New Roman" w:hAnsi="Times New Roman"/>
          <w:sz w:val="26"/>
          <w:szCs w:val="26"/>
        </w:rPr>
        <w:t>1</w:t>
      </w:r>
      <w:r w:rsidRPr="00F07832">
        <w:rPr>
          <w:rFonts w:ascii="Times New Roman" w:hAnsi="Times New Roman"/>
          <w:sz w:val="26"/>
          <w:szCs w:val="26"/>
        </w:rPr>
        <w:t xml:space="preserve"> внести следующие изменения и дополнения:</w:t>
      </w:r>
    </w:p>
    <w:p w:rsidR="00AC1F1A" w:rsidRPr="00F2033E" w:rsidRDefault="00AC1F1A" w:rsidP="00F3599C">
      <w:pPr>
        <w:pStyle w:val="aff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F07832">
        <w:rPr>
          <w:rFonts w:ascii="Times New Roman" w:hAnsi="Times New Roman"/>
          <w:sz w:val="26"/>
          <w:szCs w:val="26"/>
        </w:rPr>
        <w:t>- строку 27</w:t>
      </w:r>
      <w:r w:rsidR="00EF35BF" w:rsidRPr="00F07832">
        <w:rPr>
          <w:rFonts w:ascii="Times New Roman" w:hAnsi="Times New Roman"/>
          <w:sz w:val="26"/>
          <w:szCs w:val="26"/>
        </w:rPr>
        <w:t xml:space="preserve"> таблицы исключить</w:t>
      </w:r>
      <w:r w:rsidRPr="00F07832">
        <w:rPr>
          <w:rFonts w:ascii="Times New Roman" w:hAnsi="Times New Roman"/>
          <w:sz w:val="26"/>
          <w:szCs w:val="26"/>
        </w:rPr>
        <w:t>;</w:t>
      </w:r>
    </w:p>
    <w:p w:rsidR="00E5500B" w:rsidRPr="00F2033E" w:rsidRDefault="00AC1F1A" w:rsidP="00F3599C">
      <w:pPr>
        <w:pStyle w:val="aff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F2033E">
        <w:rPr>
          <w:rFonts w:ascii="Times New Roman" w:hAnsi="Times New Roman"/>
          <w:sz w:val="26"/>
          <w:szCs w:val="26"/>
        </w:rPr>
        <w:t>-</w:t>
      </w:r>
      <w:r w:rsidR="00E5500B" w:rsidRPr="00F2033E">
        <w:rPr>
          <w:rFonts w:ascii="Times New Roman" w:hAnsi="Times New Roman"/>
          <w:sz w:val="26"/>
          <w:szCs w:val="26"/>
        </w:rPr>
        <w:t xml:space="preserve"> переч</w:t>
      </w:r>
      <w:r w:rsidRPr="00F2033E">
        <w:rPr>
          <w:rFonts w:ascii="Times New Roman" w:hAnsi="Times New Roman"/>
          <w:sz w:val="26"/>
          <w:szCs w:val="26"/>
        </w:rPr>
        <w:t>ень</w:t>
      </w:r>
      <w:r w:rsidR="00E5500B" w:rsidRPr="00F2033E">
        <w:rPr>
          <w:rFonts w:ascii="Times New Roman" w:hAnsi="Times New Roman"/>
          <w:sz w:val="26"/>
          <w:szCs w:val="26"/>
        </w:rPr>
        <w:t xml:space="preserve"> </w:t>
      </w:r>
      <w:r w:rsidR="006E0A1C" w:rsidRPr="00F2033E">
        <w:rPr>
          <w:rFonts w:ascii="Times New Roman" w:hAnsi="Times New Roman"/>
          <w:sz w:val="26"/>
          <w:szCs w:val="26"/>
        </w:rPr>
        <w:t>«</w:t>
      </w:r>
      <w:r w:rsidR="00E5500B" w:rsidRPr="00F2033E">
        <w:rPr>
          <w:rFonts w:ascii="Times New Roman" w:hAnsi="Times New Roman"/>
          <w:sz w:val="26"/>
          <w:szCs w:val="26"/>
        </w:rPr>
        <w:t>ины</w:t>
      </w:r>
      <w:r w:rsidR="006E0A1C" w:rsidRPr="00F2033E">
        <w:rPr>
          <w:rFonts w:ascii="Times New Roman" w:hAnsi="Times New Roman"/>
          <w:sz w:val="26"/>
          <w:szCs w:val="26"/>
        </w:rPr>
        <w:t>х</w:t>
      </w:r>
      <w:r w:rsidR="00E5500B" w:rsidRPr="00F2033E">
        <w:rPr>
          <w:rFonts w:ascii="Times New Roman" w:hAnsi="Times New Roman"/>
          <w:sz w:val="26"/>
          <w:szCs w:val="26"/>
        </w:rPr>
        <w:t xml:space="preserve"> выплат</w:t>
      </w:r>
      <w:r w:rsidR="006E0A1C" w:rsidRPr="00F2033E">
        <w:rPr>
          <w:rFonts w:ascii="Times New Roman" w:hAnsi="Times New Roman"/>
          <w:sz w:val="26"/>
          <w:szCs w:val="26"/>
        </w:rPr>
        <w:t>»</w:t>
      </w:r>
      <w:r w:rsidR="00E77A46" w:rsidRPr="00F2033E">
        <w:rPr>
          <w:rFonts w:ascii="Times New Roman" w:hAnsi="Times New Roman"/>
          <w:sz w:val="26"/>
          <w:szCs w:val="26"/>
        </w:rPr>
        <w:t xml:space="preserve"> дополнить </w:t>
      </w:r>
      <w:r w:rsidR="006E0A1C" w:rsidRPr="00F2033E">
        <w:rPr>
          <w:rFonts w:ascii="Times New Roman" w:hAnsi="Times New Roman"/>
          <w:sz w:val="26"/>
          <w:szCs w:val="26"/>
        </w:rPr>
        <w:t xml:space="preserve">третьим </w:t>
      </w:r>
      <w:r w:rsidR="00E5500B" w:rsidRPr="00F2033E">
        <w:rPr>
          <w:rFonts w:ascii="Times New Roman" w:hAnsi="Times New Roman"/>
          <w:sz w:val="26"/>
          <w:szCs w:val="26"/>
        </w:rPr>
        <w:t>абзацем</w:t>
      </w:r>
      <w:r w:rsidR="006E0A1C" w:rsidRPr="00F2033E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E5500B" w:rsidRPr="00F2033E" w:rsidRDefault="00E5500B" w:rsidP="00F3599C">
      <w:pPr>
        <w:pStyle w:val="27"/>
        <w:shd w:val="clear" w:color="auto" w:fill="auto"/>
        <w:spacing w:line="240" w:lineRule="auto"/>
        <w:ind w:left="675" w:right="20" w:firstLine="0"/>
        <w:jc w:val="both"/>
        <w:rPr>
          <w:rFonts w:eastAsia="Calibri"/>
          <w:sz w:val="26"/>
          <w:szCs w:val="26"/>
          <w:lang w:eastAsia="en-US"/>
        </w:rPr>
      </w:pPr>
      <w:r w:rsidRPr="00F2033E">
        <w:rPr>
          <w:rFonts w:eastAsia="Calibri"/>
          <w:sz w:val="26"/>
          <w:szCs w:val="26"/>
          <w:lang w:eastAsia="en-US"/>
        </w:rPr>
        <w:t>«</w:t>
      </w:r>
    </w:p>
    <w:p w:rsidR="00E77A46" w:rsidRPr="00F2033E" w:rsidRDefault="00E5500B" w:rsidP="00B04717">
      <w:pPr>
        <w:pStyle w:val="27"/>
        <w:numPr>
          <w:ilvl w:val="0"/>
          <w:numId w:val="10"/>
        </w:numPr>
        <w:shd w:val="clear" w:color="auto" w:fill="auto"/>
        <w:spacing w:line="240" w:lineRule="auto"/>
        <w:ind w:left="0" w:right="20" w:firstLine="1035"/>
        <w:jc w:val="both"/>
        <w:rPr>
          <w:rFonts w:eastAsia="Calibri"/>
          <w:sz w:val="26"/>
          <w:szCs w:val="26"/>
          <w:lang w:eastAsia="en-US"/>
        </w:rPr>
      </w:pPr>
      <w:r w:rsidRPr="00F2033E">
        <w:rPr>
          <w:rFonts w:eastAsia="Calibri"/>
          <w:sz w:val="26"/>
          <w:szCs w:val="26"/>
          <w:lang w:eastAsia="en-US"/>
        </w:rPr>
        <w:t>за осуществление подготовки учебных комплексов по новым дисциплинам, вводимым в связи с изменением учебных планов (в размере не менее 20 % от оклада, ставки заработной платы)</w:t>
      </w:r>
      <w:r w:rsidR="006E0A1C" w:rsidRPr="00F2033E">
        <w:rPr>
          <w:rFonts w:eastAsia="Calibri"/>
          <w:sz w:val="26"/>
          <w:szCs w:val="26"/>
          <w:lang w:eastAsia="en-US"/>
        </w:rPr>
        <w:t>»</w:t>
      </w:r>
      <w:r w:rsidRPr="00F2033E">
        <w:rPr>
          <w:rFonts w:eastAsia="Calibri"/>
          <w:sz w:val="26"/>
          <w:szCs w:val="26"/>
          <w:lang w:eastAsia="en-US"/>
        </w:rPr>
        <w:t>;</w:t>
      </w:r>
    </w:p>
    <w:p w:rsidR="006C786D" w:rsidRPr="00F2033E" w:rsidRDefault="006C786D" w:rsidP="00164FCE">
      <w:pPr>
        <w:pStyle w:val="aff"/>
        <w:numPr>
          <w:ilvl w:val="3"/>
          <w:numId w:val="28"/>
        </w:numPr>
        <w:suppressAutoHyphens/>
        <w:spacing w:line="240" w:lineRule="auto"/>
        <w:ind w:left="142" w:firstLine="740"/>
        <w:jc w:val="both"/>
        <w:rPr>
          <w:rFonts w:ascii="Times New Roman" w:hAnsi="Times New Roman"/>
          <w:sz w:val="26"/>
          <w:szCs w:val="26"/>
        </w:rPr>
      </w:pPr>
      <w:r w:rsidRPr="00F2033E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F2033E">
        <w:rPr>
          <w:rFonts w:ascii="Times New Roman" w:hAnsi="Times New Roman"/>
          <w:sz w:val="26"/>
          <w:szCs w:val="26"/>
        </w:rPr>
        <w:t>пункте</w:t>
      </w:r>
      <w:proofErr w:type="gramEnd"/>
      <w:r w:rsidRPr="00F2033E">
        <w:rPr>
          <w:rFonts w:ascii="Times New Roman" w:hAnsi="Times New Roman"/>
          <w:sz w:val="26"/>
          <w:szCs w:val="26"/>
        </w:rPr>
        <w:t xml:space="preserve"> 4.12.:</w:t>
      </w:r>
    </w:p>
    <w:p w:rsidR="006C786D" w:rsidRPr="00F2033E" w:rsidRDefault="006C786D" w:rsidP="00545D0C">
      <w:pPr>
        <w:pStyle w:val="aff"/>
        <w:suppressAutoHyphens/>
        <w:spacing w:after="0" w:line="240" w:lineRule="auto"/>
        <w:ind w:left="0" w:firstLine="882"/>
        <w:jc w:val="both"/>
        <w:rPr>
          <w:rFonts w:ascii="Times New Roman" w:hAnsi="Times New Roman"/>
          <w:sz w:val="26"/>
          <w:szCs w:val="26"/>
        </w:rPr>
      </w:pPr>
      <w:r w:rsidRPr="00F2033E">
        <w:rPr>
          <w:rFonts w:ascii="Times New Roman" w:hAnsi="Times New Roman"/>
          <w:sz w:val="26"/>
          <w:szCs w:val="26"/>
        </w:rPr>
        <w:t>- в третьем абзаце слово «в баллах» исключить, после слова «балл</w:t>
      </w:r>
      <w:proofErr w:type="gramStart"/>
      <w:r w:rsidRPr="00F2033E">
        <w:rPr>
          <w:rFonts w:ascii="Times New Roman" w:hAnsi="Times New Roman"/>
          <w:sz w:val="26"/>
          <w:szCs w:val="26"/>
        </w:rPr>
        <w:t>а(</w:t>
      </w:r>
      <w:proofErr w:type="spellStart"/>
      <w:proofErr w:type="gramEnd"/>
      <w:r w:rsidRPr="00F2033E">
        <w:rPr>
          <w:rFonts w:ascii="Times New Roman" w:hAnsi="Times New Roman"/>
          <w:sz w:val="26"/>
          <w:szCs w:val="26"/>
        </w:rPr>
        <w:t>ов</w:t>
      </w:r>
      <w:proofErr w:type="spellEnd"/>
      <w:r w:rsidRPr="00F2033E">
        <w:rPr>
          <w:rFonts w:ascii="Times New Roman" w:hAnsi="Times New Roman"/>
          <w:sz w:val="26"/>
          <w:szCs w:val="26"/>
        </w:rPr>
        <w:t>)» дополнить « и (или) процентов»;</w:t>
      </w:r>
    </w:p>
    <w:p w:rsidR="00545D0C" w:rsidRPr="00F2033E" w:rsidRDefault="00545D0C" w:rsidP="00545D0C">
      <w:pPr>
        <w:jc w:val="both"/>
        <w:rPr>
          <w:rFonts w:eastAsia="Calibri"/>
          <w:sz w:val="26"/>
          <w:szCs w:val="26"/>
          <w:lang w:eastAsia="en-US"/>
        </w:rPr>
      </w:pPr>
      <w:r w:rsidRPr="00F2033E">
        <w:rPr>
          <w:sz w:val="24"/>
          <w:szCs w:val="24"/>
          <w:lang w:eastAsia="ru-RU"/>
        </w:rPr>
        <w:tab/>
      </w:r>
      <w:r w:rsidR="006C786D" w:rsidRPr="00F2033E">
        <w:rPr>
          <w:sz w:val="24"/>
          <w:szCs w:val="24"/>
          <w:lang w:eastAsia="ru-RU"/>
        </w:rPr>
        <w:t>-</w:t>
      </w:r>
      <w:r w:rsidRPr="00F2033E">
        <w:rPr>
          <w:sz w:val="24"/>
          <w:szCs w:val="24"/>
          <w:lang w:eastAsia="ru-RU"/>
        </w:rPr>
        <w:t xml:space="preserve"> </w:t>
      </w:r>
      <w:r w:rsidRPr="00F2033E">
        <w:rPr>
          <w:rFonts w:eastAsia="Calibri"/>
          <w:sz w:val="26"/>
          <w:szCs w:val="26"/>
          <w:lang w:eastAsia="en-US"/>
        </w:rPr>
        <w:t>дополнить четверт</w:t>
      </w:r>
      <w:r w:rsidR="00563AFA" w:rsidRPr="00F2033E">
        <w:rPr>
          <w:rFonts w:eastAsia="Calibri"/>
          <w:sz w:val="26"/>
          <w:szCs w:val="26"/>
          <w:lang w:eastAsia="en-US"/>
        </w:rPr>
        <w:t>ы</w:t>
      </w:r>
      <w:r w:rsidRPr="00F2033E">
        <w:rPr>
          <w:rFonts w:eastAsia="Calibri"/>
          <w:sz w:val="26"/>
          <w:szCs w:val="26"/>
          <w:lang w:eastAsia="en-US"/>
        </w:rPr>
        <w:t>м абзацем следующего содержания:</w:t>
      </w:r>
    </w:p>
    <w:p w:rsidR="006C786D" w:rsidRPr="00F17F71" w:rsidRDefault="00545D0C" w:rsidP="00545D0C">
      <w:pPr>
        <w:jc w:val="both"/>
        <w:rPr>
          <w:rFonts w:eastAsia="Calibri"/>
          <w:sz w:val="26"/>
          <w:szCs w:val="26"/>
          <w:lang w:eastAsia="en-US"/>
        </w:rPr>
      </w:pPr>
      <w:r w:rsidRPr="00F2033E">
        <w:rPr>
          <w:rFonts w:eastAsia="Calibri"/>
          <w:sz w:val="26"/>
          <w:szCs w:val="26"/>
          <w:lang w:eastAsia="en-US"/>
        </w:rPr>
        <w:lastRenderedPageBreak/>
        <w:tab/>
      </w:r>
      <w:r w:rsidRPr="00F17F71">
        <w:rPr>
          <w:rFonts w:eastAsia="Calibri"/>
          <w:sz w:val="26"/>
          <w:szCs w:val="26"/>
          <w:lang w:eastAsia="en-US"/>
        </w:rPr>
        <w:t>« При этом</w:t>
      </w:r>
      <w:proofErr w:type="gramStart"/>
      <w:r w:rsidRPr="00F17F71">
        <w:rPr>
          <w:rFonts w:eastAsia="Calibri"/>
          <w:sz w:val="26"/>
          <w:szCs w:val="26"/>
          <w:lang w:eastAsia="en-US"/>
        </w:rPr>
        <w:t>,</w:t>
      </w:r>
      <w:proofErr w:type="gramEnd"/>
      <w:r w:rsidRPr="00F17F71">
        <w:rPr>
          <w:rFonts w:eastAsia="Calibri"/>
          <w:sz w:val="26"/>
          <w:szCs w:val="26"/>
          <w:lang w:eastAsia="en-US"/>
        </w:rPr>
        <w:t xml:space="preserve"> выплаты стимулирующего характера должны обеспечить выполнение </w:t>
      </w:r>
      <w:r w:rsidR="00563AFA" w:rsidRPr="00F17F71">
        <w:rPr>
          <w:rFonts w:eastAsia="Calibri"/>
          <w:sz w:val="26"/>
          <w:szCs w:val="26"/>
          <w:lang w:eastAsia="en-US"/>
        </w:rPr>
        <w:t>у</w:t>
      </w:r>
      <w:r w:rsidRPr="00F17F71">
        <w:rPr>
          <w:rFonts w:eastAsia="Calibri"/>
          <w:sz w:val="26"/>
          <w:szCs w:val="26"/>
          <w:lang w:eastAsia="en-US"/>
        </w:rPr>
        <w:t>словий пункта 1.8</w:t>
      </w:r>
      <w:r w:rsidR="007D503B" w:rsidRPr="00F17F71">
        <w:rPr>
          <w:rFonts w:eastAsia="Calibri"/>
          <w:sz w:val="26"/>
          <w:szCs w:val="26"/>
          <w:lang w:eastAsia="en-US"/>
        </w:rPr>
        <w:t>.</w:t>
      </w:r>
      <w:r w:rsidRPr="00F17F71">
        <w:rPr>
          <w:rFonts w:eastAsia="Calibri"/>
          <w:sz w:val="26"/>
          <w:szCs w:val="26"/>
          <w:lang w:eastAsia="en-US"/>
        </w:rPr>
        <w:t xml:space="preserve"> Тарифного соглашения в части обеспечения выплаты работникам за объем учебной нагрузки (объем педагогической работы), установленные за ставку заработной платы</w:t>
      </w:r>
      <w:r w:rsidR="00F17F71" w:rsidRPr="00F17F71">
        <w:rPr>
          <w:rFonts w:eastAsia="Calibri"/>
          <w:sz w:val="26"/>
          <w:szCs w:val="26"/>
          <w:lang w:eastAsia="en-US"/>
        </w:rPr>
        <w:t>,</w:t>
      </w:r>
      <w:r w:rsidR="004D226C" w:rsidRPr="00F17F71">
        <w:rPr>
          <w:rFonts w:eastAsia="Calibri"/>
          <w:sz w:val="26"/>
          <w:szCs w:val="26"/>
          <w:lang w:eastAsia="en-US"/>
        </w:rPr>
        <w:t xml:space="preserve"> </w:t>
      </w:r>
      <w:r w:rsidRPr="00F17F71">
        <w:rPr>
          <w:rFonts w:eastAsia="Calibri"/>
          <w:sz w:val="26"/>
          <w:szCs w:val="26"/>
          <w:lang w:eastAsia="en-US"/>
        </w:rPr>
        <w:t xml:space="preserve"> нормы часов педагогической работы в размере не ниже </w:t>
      </w:r>
      <w:hyperlink r:id="rId38" w:history="1">
        <w:r w:rsidRPr="00F17F71">
          <w:rPr>
            <w:rFonts w:eastAsia="Calibri"/>
            <w:sz w:val="26"/>
            <w:szCs w:val="26"/>
            <w:lang w:eastAsia="en-US"/>
          </w:rPr>
          <w:t>минимального размера</w:t>
        </w:r>
      </w:hyperlink>
      <w:r w:rsidRPr="00F17F71">
        <w:rPr>
          <w:rFonts w:eastAsia="Calibri"/>
          <w:sz w:val="26"/>
          <w:szCs w:val="26"/>
          <w:lang w:eastAsia="en-US"/>
        </w:rPr>
        <w:t xml:space="preserve"> оплаты труда</w:t>
      </w:r>
      <w:proofErr w:type="gramStart"/>
      <w:r w:rsidRPr="00F17F71">
        <w:rPr>
          <w:rFonts w:eastAsia="Calibri"/>
          <w:sz w:val="26"/>
          <w:szCs w:val="26"/>
          <w:lang w:eastAsia="en-US"/>
        </w:rPr>
        <w:t>.»;</w:t>
      </w:r>
      <w:proofErr w:type="gramEnd"/>
    </w:p>
    <w:p w:rsidR="00F47789" w:rsidRPr="00F2033E" w:rsidRDefault="00F47789" w:rsidP="00164FCE">
      <w:pPr>
        <w:pStyle w:val="aff"/>
        <w:numPr>
          <w:ilvl w:val="3"/>
          <w:numId w:val="28"/>
        </w:numPr>
        <w:suppressAutoHyphens/>
        <w:spacing w:line="240" w:lineRule="auto"/>
        <w:ind w:left="142" w:firstLine="740"/>
        <w:jc w:val="both"/>
        <w:rPr>
          <w:rFonts w:ascii="Times New Roman" w:hAnsi="Times New Roman"/>
          <w:sz w:val="26"/>
          <w:szCs w:val="26"/>
        </w:rPr>
      </w:pPr>
      <w:r w:rsidRPr="00F2033E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F2033E">
        <w:rPr>
          <w:rFonts w:ascii="Times New Roman" w:hAnsi="Times New Roman"/>
          <w:sz w:val="26"/>
          <w:szCs w:val="26"/>
        </w:rPr>
        <w:t>пункте</w:t>
      </w:r>
      <w:proofErr w:type="gramEnd"/>
      <w:r w:rsidRPr="00F2033E">
        <w:rPr>
          <w:rFonts w:ascii="Times New Roman" w:hAnsi="Times New Roman"/>
          <w:sz w:val="26"/>
          <w:szCs w:val="26"/>
        </w:rPr>
        <w:t xml:space="preserve"> 4.1</w:t>
      </w:r>
      <w:r w:rsidR="00D466D6" w:rsidRPr="00F2033E">
        <w:rPr>
          <w:rFonts w:ascii="Times New Roman" w:hAnsi="Times New Roman"/>
          <w:sz w:val="26"/>
          <w:szCs w:val="26"/>
        </w:rPr>
        <w:t>3.</w:t>
      </w:r>
      <w:r w:rsidRPr="00F2033E">
        <w:rPr>
          <w:rFonts w:ascii="Times New Roman" w:hAnsi="Times New Roman"/>
          <w:sz w:val="26"/>
          <w:szCs w:val="26"/>
        </w:rPr>
        <w:t>2. слово «двух» заменить «нескольких»;</w:t>
      </w:r>
    </w:p>
    <w:p w:rsidR="00E43BE7" w:rsidRPr="004D226C" w:rsidRDefault="00E43BE7" w:rsidP="00164FCE">
      <w:pPr>
        <w:pStyle w:val="aff"/>
        <w:numPr>
          <w:ilvl w:val="3"/>
          <w:numId w:val="28"/>
        </w:numPr>
        <w:suppressAutoHyphens/>
        <w:spacing w:line="240" w:lineRule="auto"/>
        <w:ind w:left="142" w:firstLine="740"/>
        <w:jc w:val="both"/>
        <w:rPr>
          <w:rFonts w:ascii="Times New Roman" w:hAnsi="Times New Roman"/>
          <w:sz w:val="26"/>
          <w:szCs w:val="26"/>
        </w:rPr>
      </w:pPr>
      <w:r w:rsidRPr="00F2033E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F2033E">
        <w:rPr>
          <w:rFonts w:ascii="Times New Roman" w:hAnsi="Times New Roman"/>
          <w:sz w:val="26"/>
          <w:szCs w:val="26"/>
        </w:rPr>
        <w:t>пункте</w:t>
      </w:r>
      <w:proofErr w:type="gramEnd"/>
      <w:r w:rsidRPr="00F2033E">
        <w:rPr>
          <w:rFonts w:ascii="Times New Roman" w:hAnsi="Times New Roman"/>
          <w:sz w:val="26"/>
          <w:szCs w:val="26"/>
        </w:rPr>
        <w:t xml:space="preserve"> 4.14. после слов «условия» дополнить словами «, в том числе определение размера в процентном соотношении от должностного оклада, оклада, ставки заработной платы, исчисляемого пропорционально отработанному времени </w:t>
      </w:r>
      <w:r w:rsidRPr="004D226C">
        <w:rPr>
          <w:rFonts w:ascii="Times New Roman" w:hAnsi="Times New Roman"/>
          <w:sz w:val="26"/>
          <w:szCs w:val="26"/>
        </w:rPr>
        <w:t>работника,»;</w:t>
      </w:r>
    </w:p>
    <w:p w:rsidR="006A4A3B" w:rsidRPr="004D226C" w:rsidRDefault="0027388B" w:rsidP="00164FCE">
      <w:pPr>
        <w:pStyle w:val="aff"/>
        <w:numPr>
          <w:ilvl w:val="3"/>
          <w:numId w:val="28"/>
        </w:numPr>
        <w:suppressAutoHyphens/>
        <w:spacing w:line="240" w:lineRule="auto"/>
        <w:ind w:left="142" w:firstLine="740"/>
        <w:jc w:val="both"/>
        <w:rPr>
          <w:rFonts w:ascii="Times New Roman" w:hAnsi="Times New Roman"/>
          <w:sz w:val="26"/>
          <w:szCs w:val="26"/>
        </w:rPr>
      </w:pPr>
      <w:r w:rsidRPr="004D226C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4D226C">
        <w:rPr>
          <w:rFonts w:ascii="Times New Roman" w:hAnsi="Times New Roman"/>
          <w:sz w:val="26"/>
          <w:szCs w:val="26"/>
        </w:rPr>
        <w:t>п</w:t>
      </w:r>
      <w:r w:rsidR="00670569" w:rsidRPr="004D226C">
        <w:rPr>
          <w:rFonts w:ascii="Times New Roman" w:hAnsi="Times New Roman"/>
          <w:sz w:val="26"/>
          <w:szCs w:val="26"/>
        </w:rPr>
        <w:t>ункте</w:t>
      </w:r>
      <w:proofErr w:type="gramEnd"/>
      <w:r w:rsidR="00670569" w:rsidRPr="004D226C">
        <w:rPr>
          <w:rFonts w:ascii="Times New Roman" w:hAnsi="Times New Roman"/>
          <w:sz w:val="26"/>
          <w:szCs w:val="26"/>
        </w:rPr>
        <w:t xml:space="preserve"> </w:t>
      </w:r>
      <w:r w:rsidRPr="004D226C">
        <w:rPr>
          <w:rFonts w:ascii="Times New Roman" w:hAnsi="Times New Roman"/>
          <w:sz w:val="26"/>
          <w:szCs w:val="26"/>
        </w:rPr>
        <w:t>5.15</w:t>
      </w:r>
      <w:r w:rsidR="00670569" w:rsidRPr="004D226C">
        <w:rPr>
          <w:rFonts w:ascii="Times New Roman" w:hAnsi="Times New Roman"/>
          <w:sz w:val="26"/>
          <w:szCs w:val="26"/>
        </w:rPr>
        <w:t>.</w:t>
      </w:r>
      <w:r w:rsidR="006A4A3B" w:rsidRPr="004D226C">
        <w:rPr>
          <w:rFonts w:ascii="Times New Roman" w:hAnsi="Times New Roman"/>
          <w:sz w:val="26"/>
          <w:szCs w:val="26"/>
        </w:rPr>
        <w:t>:</w:t>
      </w:r>
    </w:p>
    <w:p w:rsidR="00A94692" w:rsidRPr="004D226C" w:rsidRDefault="00A94692" w:rsidP="004D226C">
      <w:pPr>
        <w:pStyle w:val="aff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226C">
        <w:rPr>
          <w:rFonts w:ascii="Times New Roman" w:hAnsi="Times New Roman"/>
          <w:sz w:val="26"/>
          <w:szCs w:val="26"/>
        </w:rPr>
        <w:t>- в строке «ИТОГО» таблицы 2 цифры «490» заменить цифрами «540» по всем колонкам;</w:t>
      </w:r>
    </w:p>
    <w:p w:rsidR="00A94692" w:rsidRPr="004D226C" w:rsidRDefault="00A94692" w:rsidP="004D226C">
      <w:pPr>
        <w:pStyle w:val="aff"/>
        <w:spacing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26C">
        <w:rPr>
          <w:rFonts w:ascii="Times New Roman" w:hAnsi="Times New Roman"/>
          <w:sz w:val="26"/>
          <w:szCs w:val="26"/>
        </w:rPr>
        <w:t>- после слов «из внебюджетных средств Учреждения» дополнить символами «</w:t>
      </w:r>
      <w:r w:rsidRPr="004D226C">
        <w:rPr>
          <w:rFonts w:ascii="Times New Roman" w:eastAsia="Times New Roman" w:hAnsi="Times New Roman"/>
          <w:sz w:val="20"/>
          <w:szCs w:val="20"/>
          <w:lang w:eastAsia="ru-RU"/>
        </w:rPr>
        <w:t>******»;</w:t>
      </w:r>
    </w:p>
    <w:p w:rsidR="00A94692" w:rsidRPr="004D226C" w:rsidRDefault="00A94692" w:rsidP="004D226C">
      <w:pPr>
        <w:pStyle w:val="aff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226C">
        <w:rPr>
          <w:rFonts w:ascii="Times New Roman" w:hAnsi="Times New Roman"/>
          <w:sz w:val="26"/>
          <w:szCs w:val="26"/>
        </w:rPr>
        <w:t>- сноску к таблице 2 дополнить абзацем следующего содержания:</w:t>
      </w:r>
    </w:p>
    <w:p w:rsidR="00A94692" w:rsidRPr="004D226C" w:rsidRDefault="00A94692" w:rsidP="004D226C">
      <w:pPr>
        <w:pStyle w:val="aff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D226C">
        <w:rPr>
          <w:rFonts w:ascii="Times New Roman" w:hAnsi="Times New Roman"/>
          <w:sz w:val="26"/>
          <w:szCs w:val="26"/>
        </w:rPr>
        <w:t>«&lt;</w:t>
      </w:r>
      <w:r w:rsidRPr="004D226C">
        <w:rPr>
          <w:rFonts w:ascii="Times New Roman" w:eastAsia="Times New Roman" w:hAnsi="Times New Roman"/>
          <w:sz w:val="26"/>
          <w:szCs w:val="26"/>
          <w:lang w:eastAsia="ru-RU"/>
        </w:rPr>
        <w:t>******&gt; в отношении НИМРО % устанавливается от объема внебюджетных средств, поступивших в доходы областного бюджета Новосибирской области от приносящей доход деятельности НИМРО (за исключением средств от сдачи в аренду имущества), и выплачивается за счет средств, предоставленных учреждению в соответствии с постановлением Правительства Новосибирской области от 29.01.2019 № 11-п «О порядке предоставления средств главным распорядителям (распорядителям) средств областного бюджета Новосибирской области, в ведении которых</w:t>
      </w:r>
      <w:proofErr w:type="gramEnd"/>
      <w:r w:rsidRPr="004D226C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находятся государственные казенные учреждения Новосибирской области, осуществляющие приносящую доход деятельность»</w:t>
      </w:r>
      <w:proofErr w:type="gramStart"/>
      <w:r w:rsidRPr="004D226C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proofErr w:type="gramEnd"/>
      <w:r w:rsidRPr="004D226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D3663" w:rsidRPr="004D226C" w:rsidRDefault="006D3663" w:rsidP="006D3663">
      <w:pPr>
        <w:pStyle w:val="aff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226C">
        <w:rPr>
          <w:rFonts w:ascii="Times New Roman" w:hAnsi="Times New Roman"/>
          <w:sz w:val="26"/>
          <w:szCs w:val="26"/>
        </w:rPr>
        <w:t>- сноску к таблице 3 после слов «кадров» дополнить словами «и образовательных организаций, осуществляющих только подготовку по адаптированным основным программам профессионального обучения для лиц с ограниченными возможностями здоровья (интеллектуальные нарушения)».</w:t>
      </w:r>
    </w:p>
    <w:p w:rsidR="006D3663" w:rsidRPr="004D226C" w:rsidRDefault="006D3663" w:rsidP="006D3663">
      <w:pPr>
        <w:pStyle w:val="aff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4D226C">
        <w:rPr>
          <w:rFonts w:ascii="Times New Roman" w:hAnsi="Times New Roman"/>
          <w:sz w:val="26"/>
          <w:szCs w:val="26"/>
        </w:rPr>
        <w:t>- после таблицы 5 добавить таблицу 6 следующего содержания:</w:t>
      </w:r>
    </w:p>
    <w:p w:rsidR="006D3663" w:rsidRPr="004D226C" w:rsidRDefault="006D3663" w:rsidP="006D3663">
      <w:pPr>
        <w:pStyle w:val="212"/>
        <w:spacing w:after="0" w:line="240" w:lineRule="auto"/>
        <w:ind w:left="0"/>
        <w:jc w:val="right"/>
        <w:rPr>
          <w:rFonts w:cs="Arial"/>
          <w:sz w:val="24"/>
          <w:szCs w:val="24"/>
        </w:rPr>
      </w:pPr>
      <w:r w:rsidRPr="004D226C">
        <w:rPr>
          <w:rFonts w:cs="Arial"/>
          <w:sz w:val="24"/>
          <w:szCs w:val="24"/>
        </w:rPr>
        <w:t>«Таблица 6</w:t>
      </w:r>
    </w:p>
    <w:tbl>
      <w:tblPr>
        <w:tblW w:w="10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324"/>
        <w:gridCol w:w="2438"/>
        <w:gridCol w:w="1701"/>
        <w:gridCol w:w="1977"/>
      </w:tblGrid>
      <w:tr w:rsidR="006D3663" w:rsidRPr="004D226C" w:rsidTr="00256894">
        <w:tc>
          <w:tcPr>
            <w:tcW w:w="566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 xml:space="preserve">N </w:t>
            </w:r>
            <w:proofErr w:type="spellStart"/>
            <w:proofErr w:type="gramStart"/>
            <w:r w:rsidRPr="004D226C">
              <w:rPr>
                <w:sz w:val="22"/>
                <w:lang w:eastAsia="ru-RU"/>
              </w:rPr>
              <w:t>п</w:t>
            </w:r>
            <w:proofErr w:type="spellEnd"/>
            <w:proofErr w:type="gramEnd"/>
            <w:r w:rsidRPr="004D226C">
              <w:rPr>
                <w:sz w:val="22"/>
                <w:lang w:eastAsia="ru-RU"/>
              </w:rPr>
              <w:t>/</w:t>
            </w:r>
            <w:proofErr w:type="spellStart"/>
            <w:r w:rsidRPr="004D226C">
              <w:rPr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3324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Перечень показателей</w:t>
            </w:r>
          </w:p>
        </w:tc>
        <w:tc>
          <w:tcPr>
            <w:tcW w:w="2438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Критерии оценки (значения показателей)</w:t>
            </w:r>
          </w:p>
        </w:tc>
        <w:tc>
          <w:tcPr>
            <w:tcW w:w="1701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Размер стимулирующих выплат, %</w:t>
            </w:r>
          </w:p>
        </w:tc>
        <w:tc>
          <w:tcPr>
            <w:tcW w:w="1977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Период оценки</w:t>
            </w:r>
          </w:p>
        </w:tc>
      </w:tr>
      <w:tr w:rsidR="006D3663" w:rsidRPr="004D226C" w:rsidTr="00256894">
        <w:tc>
          <w:tcPr>
            <w:tcW w:w="10006" w:type="dxa"/>
            <w:gridSpan w:val="5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outlineLvl w:val="1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Образовательные организации, осуществляющие только подготовку по адаптированным основным программам профессионального обучения для лиц с ограниченными возможностями здоровья (интеллектуальные нарушения)</w:t>
            </w:r>
          </w:p>
        </w:tc>
      </w:tr>
      <w:tr w:rsidR="006D3663" w:rsidRPr="004D226C" w:rsidTr="00256894">
        <w:tc>
          <w:tcPr>
            <w:tcW w:w="10006" w:type="dxa"/>
            <w:gridSpan w:val="5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outlineLvl w:val="2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 xml:space="preserve">Показатели, характеризующие выполнение государственного задания, основную деятельность, эффективность кадровой политики, исполнительскую дисциплину и других задач, для решения которых создана организация (% </w:t>
            </w:r>
            <w:proofErr w:type="gramStart"/>
            <w:r w:rsidRPr="004D226C">
              <w:rPr>
                <w:sz w:val="22"/>
                <w:lang w:eastAsia="ru-RU"/>
              </w:rPr>
              <w:t>устанавливается от должностного оклада и выплачивается</w:t>
            </w:r>
            <w:proofErr w:type="gramEnd"/>
            <w:r w:rsidRPr="004D226C">
              <w:rPr>
                <w:sz w:val="22"/>
                <w:lang w:eastAsia="ru-RU"/>
              </w:rPr>
              <w:t xml:space="preserve"> из средств, выделенных учредителем на реализацию государственного задания)</w:t>
            </w:r>
          </w:p>
        </w:tc>
      </w:tr>
      <w:tr w:rsidR="006D3663" w:rsidRPr="004D226C" w:rsidTr="00256894">
        <w:tc>
          <w:tcPr>
            <w:tcW w:w="566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I</w:t>
            </w:r>
          </w:p>
        </w:tc>
        <w:tc>
          <w:tcPr>
            <w:tcW w:w="5762" w:type="dxa"/>
            <w:gridSpan w:val="2"/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Качество образования</w:t>
            </w:r>
          </w:p>
        </w:tc>
        <w:tc>
          <w:tcPr>
            <w:tcW w:w="1701" w:type="dxa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230</w:t>
            </w:r>
          </w:p>
        </w:tc>
        <w:tc>
          <w:tcPr>
            <w:tcW w:w="1977" w:type="dxa"/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</w:p>
        </w:tc>
      </w:tr>
      <w:tr w:rsidR="006D3663" w:rsidRPr="004D226C" w:rsidTr="00256894">
        <w:trPr>
          <w:trHeight w:val="907"/>
        </w:trPr>
        <w:tc>
          <w:tcPr>
            <w:tcW w:w="566" w:type="dxa"/>
            <w:vAlign w:val="center"/>
          </w:tcPr>
          <w:p w:rsidR="006D3663" w:rsidRPr="004D226C" w:rsidRDefault="006D3663" w:rsidP="00256894">
            <w:pPr>
              <w:keepNext/>
              <w:widowControl w:val="0"/>
              <w:jc w:val="right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3324" w:type="dxa"/>
            <w:vAlign w:val="center"/>
          </w:tcPr>
          <w:p w:rsidR="006D3663" w:rsidRPr="004D226C" w:rsidRDefault="006D3663" w:rsidP="00256894">
            <w:pPr>
              <w:keepNext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Качественная успеваемость выпускников по результатам итоговой аттестации</w:t>
            </w:r>
          </w:p>
        </w:tc>
        <w:tc>
          <w:tcPr>
            <w:tcW w:w="2438" w:type="dxa"/>
            <w:vAlign w:val="center"/>
          </w:tcPr>
          <w:p w:rsidR="006D3663" w:rsidRPr="004D226C" w:rsidRDefault="006D3663" w:rsidP="00256894">
            <w:pPr>
              <w:keepNext/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более 50%</w:t>
            </w:r>
          </w:p>
          <w:p w:rsidR="006D3663" w:rsidRPr="004D226C" w:rsidRDefault="006D3663" w:rsidP="00256894">
            <w:pPr>
              <w:keepNext/>
              <w:widowControl w:val="0"/>
              <w:rPr>
                <w:sz w:val="22"/>
              </w:rPr>
            </w:pPr>
          </w:p>
          <w:p w:rsidR="006D3663" w:rsidRPr="004D226C" w:rsidRDefault="006D3663" w:rsidP="00256894">
            <w:pPr>
              <w:keepNext/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30% - 50%</w:t>
            </w:r>
          </w:p>
        </w:tc>
        <w:tc>
          <w:tcPr>
            <w:tcW w:w="1701" w:type="dxa"/>
            <w:vAlign w:val="center"/>
          </w:tcPr>
          <w:p w:rsidR="006D3663" w:rsidRPr="004D226C" w:rsidRDefault="006D3663" w:rsidP="00256894">
            <w:pPr>
              <w:keepNext/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80</w:t>
            </w:r>
          </w:p>
          <w:p w:rsidR="006D3663" w:rsidRPr="004D226C" w:rsidRDefault="006D3663" w:rsidP="00256894">
            <w:pPr>
              <w:keepNext/>
              <w:widowControl w:val="0"/>
              <w:rPr>
                <w:sz w:val="22"/>
              </w:rPr>
            </w:pPr>
          </w:p>
          <w:p w:rsidR="006D3663" w:rsidRPr="004D226C" w:rsidRDefault="006D3663" w:rsidP="00256894">
            <w:pPr>
              <w:keepNext/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60</w:t>
            </w:r>
          </w:p>
        </w:tc>
        <w:tc>
          <w:tcPr>
            <w:tcW w:w="1977" w:type="dxa"/>
            <w:vAlign w:val="center"/>
          </w:tcPr>
          <w:p w:rsidR="006D3663" w:rsidRPr="004D226C" w:rsidRDefault="006D3663" w:rsidP="00256894">
            <w:pPr>
              <w:keepNext/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по итогам 2 квартала на 1 календарный год</w:t>
            </w:r>
          </w:p>
        </w:tc>
      </w:tr>
      <w:tr w:rsidR="006D3663" w:rsidRPr="004D226C" w:rsidTr="00256894">
        <w:trPr>
          <w:trHeight w:val="2997"/>
        </w:trPr>
        <w:tc>
          <w:tcPr>
            <w:tcW w:w="566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  <w:lang w:val="en-US"/>
              </w:rPr>
            </w:pPr>
            <w:r w:rsidRPr="004D226C">
              <w:rPr>
                <w:sz w:val="22"/>
                <w:lang w:val="en-US" w:eastAsia="ru-RU"/>
              </w:rPr>
              <w:t>2</w:t>
            </w:r>
          </w:p>
        </w:tc>
        <w:tc>
          <w:tcPr>
            <w:tcW w:w="3324" w:type="dxa"/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Подготовка победителей и призёров мероприятий регионального, федерального уровней музыкально-художественного, физкультурно-оздоровительного и спортивного направлений, технического творчества и других конкурсных мероприятий для активной молодежи и лиц с ОВЗ, не вошедших в п.3</w:t>
            </w:r>
          </w:p>
        </w:tc>
        <w:tc>
          <w:tcPr>
            <w:tcW w:w="2438" w:type="dxa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за каждого</w:t>
            </w:r>
          </w:p>
          <w:p w:rsidR="006D3663" w:rsidRPr="004D226C" w:rsidRDefault="006D3663" w:rsidP="00256894">
            <w:pPr>
              <w:widowControl w:val="0"/>
              <w:rPr>
                <w:sz w:val="22"/>
              </w:rPr>
            </w:pPr>
          </w:p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победителя</w:t>
            </w:r>
          </w:p>
          <w:p w:rsidR="006D3663" w:rsidRPr="004D226C" w:rsidRDefault="006D3663" w:rsidP="00256894">
            <w:pPr>
              <w:widowControl w:val="0"/>
              <w:rPr>
                <w:i/>
                <w:sz w:val="22"/>
              </w:rPr>
            </w:pPr>
            <w:r w:rsidRPr="004D226C">
              <w:rPr>
                <w:i/>
                <w:sz w:val="22"/>
                <w:lang w:eastAsia="ru-RU"/>
              </w:rPr>
              <w:t>регионального уровня</w:t>
            </w:r>
          </w:p>
          <w:p w:rsidR="006D3663" w:rsidRPr="004D226C" w:rsidRDefault="006D3663" w:rsidP="00256894">
            <w:pPr>
              <w:widowControl w:val="0"/>
              <w:rPr>
                <w:i/>
                <w:sz w:val="22"/>
              </w:rPr>
            </w:pPr>
            <w:r w:rsidRPr="004D226C">
              <w:rPr>
                <w:i/>
                <w:sz w:val="22"/>
                <w:lang w:eastAsia="ru-RU"/>
              </w:rPr>
              <w:t>федерального уровня</w:t>
            </w:r>
          </w:p>
          <w:p w:rsidR="006D3663" w:rsidRPr="004D226C" w:rsidRDefault="006D3663" w:rsidP="00256894">
            <w:pPr>
              <w:widowControl w:val="0"/>
              <w:rPr>
                <w:sz w:val="22"/>
              </w:rPr>
            </w:pPr>
          </w:p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призёра</w:t>
            </w:r>
          </w:p>
          <w:p w:rsidR="006D3663" w:rsidRPr="004D226C" w:rsidRDefault="006D3663" w:rsidP="00256894">
            <w:pPr>
              <w:widowControl w:val="0"/>
              <w:rPr>
                <w:i/>
                <w:sz w:val="22"/>
              </w:rPr>
            </w:pPr>
            <w:r w:rsidRPr="004D226C">
              <w:rPr>
                <w:i/>
                <w:sz w:val="22"/>
                <w:lang w:eastAsia="ru-RU"/>
              </w:rPr>
              <w:t>регионального уровня</w:t>
            </w:r>
          </w:p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i/>
                <w:sz w:val="22"/>
                <w:lang w:eastAsia="ru-RU"/>
              </w:rPr>
              <w:t>федерального уровня</w:t>
            </w:r>
          </w:p>
        </w:tc>
        <w:tc>
          <w:tcPr>
            <w:tcW w:w="1701" w:type="dxa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10</w:t>
            </w: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15</w:t>
            </w: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5</w:t>
            </w: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10</w:t>
            </w: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не более 35 по данному пункту</w:t>
            </w:r>
          </w:p>
        </w:tc>
        <w:tc>
          <w:tcPr>
            <w:tcW w:w="1977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за полугодие</w:t>
            </w:r>
          </w:p>
        </w:tc>
      </w:tr>
      <w:tr w:rsidR="006D3663" w:rsidRPr="004D226C" w:rsidTr="00256894">
        <w:trPr>
          <w:trHeight w:val="7336"/>
        </w:trPr>
        <w:tc>
          <w:tcPr>
            <w:tcW w:w="566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3</w:t>
            </w:r>
          </w:p>
        </w:tc>
        <w:tc>
          <w:tcPr>
            <w:tcW w:w="3324" w:type="dxa"/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 xml:space="preserve">Участие в конкурсных мероприятиях, связанных с демонстрацией </w:t>
            </w:r>
            <w:proofErr w:type="gramStart"/>
            <w:r w:rsidRPr="004D226C">
              <w:rPr>
                <w:sz w:val="22"/>
                <w:lang w:eastAsia="ru-RU"/>
              </w:rPr>
              <w:t>обучающимися</w:t>
            </w:r>
            <w:proofErr w:type="gramEnd"/>
            <w:r w:rsidRPr="004D226C">
              <w:rPr>
                <w:sz w:val="22"/>
                <w:lang w:eastAsia="ru-RU"/>
              </w:rPr>
              <w:t xml:space="preserve"> профессиональных компетенций и навыков (конкурсы, олимпиады, чемпионаты и т.п.)</w:t>
            </w:r>
          </w:p>
        </w:tc>
        <w:tc>
          <w:tcPr>
            <w:tcW w:w="2438" w:type="dxa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Муниципальный и региональный уровень (в т.ч. региональный или отборочный этап) за каждого:</w:t>
            </w:r>
          </w:p>
          <w:p w:rsidR="006D3663" w:rsidRPr="004D226C" w:rsidRDefault="006D3663" w:rsidP="00256894">
            <w:pPr>
              <w:widowControl w:val="0"/>
              <w:rPr>
                <w:i/>
                <w:sz w:val="22"/>
              </w:rPr>
            </w:pPr>
            <w:r w:rsidRPr="004D226C">
              <w:rPr>
                <w:i/>
                <w:sz w:val="22"/>
                <w:lang w:eastAsia="ru-RU"/>
              </w:rPr>
              <w:t xml:space="preserve">победителя </w:t>
            </w:r>
          </w:p>
          <w:p w:rsidR="006D3663" w:rsidRPr="004D226C" w:rsidRDefault="006D3663" w:rsidP="00256894">
            <w:pPr>
              <w:widowControl w:val="0"/>
              <w:rPr>
                <w:i/>
                <w:sz w:val="22"/>
              </w:rPr>
            </w:pPr>
            <w:r w:rsidRPr="004D226C">
              <w:rPr>
                <w:i/>
                <w:sz w:val="22"/>
                <w:lang w:eastAsia="ru-RU"/>
              </w:rPr>
              <w:t>призёра</w:t>
            </w:r>
          </w:p>
          <w:p w:rsidR="006D3663" w:rsidRPr="004D226C" w:rsidRDefault="006D3663" w:rsidP="00256894">
            <w:pPr>
              <w:widowControl w:val="0"/>
              <w:rPr>
                <w:i/>
                <w:sz w:val="16"/>
                <w:szCs w:val="16"/>
              </w:rPr>
            </w:pPr>
          </w:p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 xml:space="preserve">Межрегиональный уровень (в т.ч. отборочный этап) </w:t>
            </w:r>
          </w:p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за каждого:</w:t>
            </w:r>
          </w:p>
          <w:p w:rsidR="006D3663" w:rsidRPr="004D226C" w:rsidRDefault="006D3663" w:rsidP="00256894">
            <w:pPr>
              <w:widowControl w:val="0"/>
              <w:rPr>
                <w:i/>
                <w:sz w:val="22"/>
              </w:rPr>
            </w:pPr>
            <w:r w:rsidRPr="004D226C">
              <w:rPr>
                <w:i/>
                <w:sz w:val="22"/>
                <w:lang w:eastAsia="ru-RU"/>
              </w:rPr>
              <w:t>победителя</w:t>
            </w:r>
          </w:p>
          <w:p w:rsidR="006D3663" w:rsidRPr="004D226C" w:rsidRDefault="006D3663" w:rsidP="00256894">
            <w:pPr>
              <w:widowControl w:val="0"/>
              <w:rPr>
                <w:i/>
                <w:sz w:val="22"/>
              </w:rPr>
            </w:pPr>
            <w:r w:rsidRPr="004D226C">
              <w:rPr>
                <w:i/>
                <w:sz w:val="22"/>
                <w:lang w:eastAsia="ru-RU"/>
              </w:rPr>
              <w:t>призёра</w:t>
            </w:r>
          </w:p>
          <w:p w:rsidR="006D3663" w:rsidRPr="004D226C" w:rsidRDefault="006D3663" w:rsidP="00256894">
            <w:pPr>
              <w:widowControl w:val="0"/>
              <w:rPr>
                <w:sz w:val="16"/>
                <w:szCs w:val="16"/>
              </w:rPr>
            </w:pPr>
          </w:p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Всероссийский (национальный, федеральный) уровень</w:t>
            </w:r>
          </w:p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за каждого:</w:t>
            </w:r>
          </w:p>
          <w:p w:rsidR="006D3663" w:rsidRPr="004D226C" w:rsidRDefault="006D3663" w:rsidP="00256894">
            <w:pPr>
              <w:widowControl w:val="0"/>
              <w:rPr>
                <w:i/>
                <w:sz w:val="22"/>
              </w:rPr>
            </w:pPr>
            <w:r w:rsidRPr="004D226C">
              <w:rPr>
                <w:i/>
                <w:sz w:val="22"/>
                <w:lang w:eastAsia="ru-RU"/>
              </w:rPr>
              <w:t>победителя</w:t>
            </w:r>
          </w:p>
          <w:p w:rsidR="006D3663" w:rsidRPr="004D226C" w:rsidRDefault="006D3663" w:rsidP="00256894">
            <w:pPr>
              <w:widowControl w:val="0"/>
              <w:rPr>
                <w:i/>
                <w:sz w:val="22"/>
              </w:rPr>
            </w:pPr>
            <w:r w:rsidRPr="004D226C">
              <w:rPr>
                <w:i/>
                <w:sz w:val="22"/>
                <w:lang w:eastAsia="ru-RU"/>
              </w:rPr>
              <w:t>призёра</w:t>
            </w:r>
          </w:p>
          <w:p w:rsidR="006D3663" w:rsidRPr="004D226C" w:rsidRDefault="006D3663" w:rsidP="00256894">
            <w:pPr>
              <w:widowControl w:val="0"/>
              <w:rPr>
                <w:i/>
                <w:sz w:val="22"/>
              </w:rPr>
            </w:pPr>
            <w:r w:rsidRPr="004D226C">
              <w:rPr>
                <w:i/>
                <w:sz w:val="22"/>
                <w:lang w:eastAsia="ru-RU"/>
              </w:rPr>
              <w:t>участника</w:t>
            </w:r>
          </w:p>
          <w:p w:rsidR="006D3663" w:rsidRPr="004D226C" w:rsidRDefault="006D3663" w:rsidP="00256894">
            <w:pPr>
              <w:widowControl w:val="0"/>
              <w:rPr>
                <w:sz w:val="16"/>
                <w:szCs w:val="16"/>
              </w:rPr>
            </w:pPr>
          </w:p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Международный уровень</w:t>
            </w:r>
          </w:p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за каждого:</w:t>
            </w:r>
          </w:p>
          <w:p w:rsidR="006D3663" w:rsidRPr="004D226C" w:rsidRDefault="006D3663" w:rsidP="00256894">
            <w:pPr>
              <w:widowControl w:val="0"/>
              <w:rPr>
                <w:i/>
                <w:sz w:val="22"/>
              </w:rPr>
            </w:pPr>
            <w:r w:rsidRPr="004D226C">
              <w:rPr>
                <w:i/>
                <w:sz w:val="22"/>
                <w:lang w:eastAsia="ru-RU"/>
              </w:rPr>
              <w:t>победителя</w:t>
            </w:r>
          </w:p>
          <w:p w:rsidR="006D3663" w:rsidRPr="004D226C" w:rsidRDefault="006D3663" w:rsidP="00256894">
            <w:pPr>
              <w:widowControl w:val="0"/>
              <w:rPr>
                <w:i/>
                <w:sz w:val="22"/>
              </w:rPr>
            </w:pPr>
            <w:r w:rsidRPr="004D226C">
              <w:rPr>
                <w:i/>
                <w:sz w:val="22"/>
                <w:lang w:eastAsia="ru-RU"/>
              </w:rPr>
              <w:t>призера</w:t>
            </w:r>
          </w:p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i/>
                <w:sz w:val="22"/>
                <w:lang w:eastAsia="ru-RU"/>
              </w:rPr>
              <w:t>участника</w:t>
            </w:r>
          </w:p>
        </w:tc>
        <w:tc>
          <w:tcPr>
            <w:tcW w:w="1701" w:type="dxa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15</w:t>
            </w: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10</w:t>
            </w:r>
          </w:p>
          <w:p w:rsidR="006D3663" w:rsidRPr="004D226C" w:rsidRDefault="006D3663" w:rsidP="00256894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20</w:t>
            </w: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15</w:t>
            </w:r>
          </w:p>
          <w:p w:rsidR="006D3663" w:rsidRPr="004D226C" w:rsidRDefault="006D3663" w:rsidP="00256894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25</w:t>
            </w: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20</w:t>
            </w: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15</w:t>
            </w:r>
          </w:p>
          <w:p w:rsidR="006D3663" w:rsidRPr="004D226C" w:rsidRDefault="006D3663" w:rsidP="00256894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25</w:t>
            </w: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20</w:t>
            </w: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15</w:t>
            </w:r>
          </w:p>
          <w:p w:rsidR="006D3663" w:rsidRPr="004D226C" w:rsidRDefault="006D3663" w:rsidP="00256894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но не более 115  по данному пункту</w:t>
            </w:r>
          </w:p>
        </w:tc>
        <w:tc>
          <w:tcPr>
            <w:tcW w:w="1977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на 1 квартал</w:t>
            </w:r>
            <w:proofErr w:type="gramStart"/>
            <w:r w:rsidRPr="004D226C">
              <w:rPr>
                <w:sz w:val="22"/>
                <w:lang w:eastAsia="ru-RU"/>
              </w:rPr>
              <w:t xml:space="preserve"> ,</w:t>
            </w:r>
            <w:proofErr w:type="gramEnd"/>
            <w:r w:rsidRPr="004D226C">
              <w:rPr>
                <w:sz w:val="22"/>
                <w:lang w:eastAsia="ru-RU"/>
              </w:rPr>
              <w:t xml:space="preserve"> следующий за кварталом проведения</w:t>
            </w:r>
          </w:p>
        </w:tc>
      </w:tr>
      <w:tr w:rsidR="006D3663" w:rsidRPr="004D226C" w:rsidTr="00256894">
        <w:tc>
          <w:tcPr>
            <w:tcW w:w="566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II</w:t>
            </w:r>
          </w:p>
        </w:tc>
        <w:tc>
          <w:tcPr>
            <w:tcW w:w="5762" w:type="dxa"/>
            <w:gridSpan w:val="2"/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Кадровый потенциал</w:t>
            </w:r>
          </w:p>
        </w:tc>
        <w:tc>
          <w:tcPr>
            <w:tcW w:w="1701" w:type="dxa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60</w:t>
            </w:r>
          </w:p>
        </w:tc>
        <w:tc>
          <w:tcPr>
            <w:tcW w:w="1977" w:type="dxa"/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</w:p>
        </w:tc>
      </w:tr>
      <w:tr w:rsidR="006D3663" w:rsidRPr="004D226C" w:rsidTr="00256894">
        <w:tc>
          <w:tcPr>
            <w:tcW w:w="566" w:type="dxa"/>
            <w:vAlign w:val="center"/>
          </w:tcPr>
          <w:p w:rsidR="006D3663" w:rsidRPr="004D226C" w:rsidRDefault="006D3663" w:rsidP="00256894">
            <w:pPr>
              <w:spacing w:after="1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4D226C">
              <w:rPr>
                <w:rFonts w:eastAsiaTheme="minorHAns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324" w:type="dxa"/>
            <w:vAlign w:val="center"/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  <w:r w:rsidRPr="004D226C">
              <w:rPr>
                <w:rFonts w:eastAsiaTheme="minorHAnsi"/>
                <w:sz w:val="22"/>
                <w:szCs w:val="22"/>
                <w:lang w:eastAsia="en-US"/>
              </w:rPr>
              <w:t>Организация студенческих спортивных клубов</w:t>
            </w:r>
          </w:p>
        </w:tc>
        <w:tc>
          <w:tcPr>
            <w:tcW w:w="2438" w:type="dxa"/>
            <w:tcBorders>
              <w:top w:val="none" w:sz="4" w:space="0" w:color="000000"/>
            </w:tcBorders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наличие</w:t>
            </w:r>
          </w:p>
        </w:tc>
        <w:tc>
          <w:tcPr>
            <w:tcW w:w="1701" w:type="dxa"/>
            <w:tcBorders>
              <w:top w:val="none" w:sz="4" w:space="0" w:color="000000"/>
            </w:tcBorders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5</w:t>
            </w:r>
          </w:p>
        </w:tc>
        <w:tc>
          <w:tcPr>
            <w:tcW w:w="1977" w:type="dxa"/>
            <w:vAlign w:val="center"/>
          </w:tcPr>
          <w:p w:rsidR="006D3663" w:rsidRPr="004D226C" w:rsidRDefault="006D3663" w:rsidP="00256894">
            <w:pPr>
              <w:spacing w:after="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D226C">
              <w:rPr>
                <w:rFonts w:eastAsiaTheme="minorHAnsi"/>
                <w:sz w:val="22"/>
                <w:szCs w:val="22"/>
                <w:lang w:eastAsia="en-US"/>
              </w:rPr>
              <w:t>ежеквартально</w:t>
            </w:r>
          </w:p>
        </w:tc>
      </w:tr>
      <w:tr w:rsidR="006D3663" w:rsidRPr="004D226C" w:rsidTr="00256894">
        <w:trPr>
          <w:trHeight w:val="1257"/>
        </w:trPr>
        <w:tc>
          <w:tcPr>
            <w:tcW w:w="566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3324" w:type="dxa"/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Доля педагогических работников организации, имеющих высшую и первую квалификационные категории (без учета внешних совместителей)</w:t>
            </w:r>
          </w:p>
        </w:tc>
        <w:tc>
          <w:tcPr>
            <w:tcW w:w="2438" w:type="dxa"/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более 75%</w:t>
            </w:r>
          </w:p>
          <w:p w:rsidR="006D3663" w:rsidRPr="004D226C" w:rsidRDefault="006D3663" w:rsidP="00256894">
            <w:pPr>
              <w:widowControl w:val="0"/>
              <w:rPr>
                <w:sz w:val="22"/>
              </w:rPr>
            </w:pPr>
          </w:p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60% - 75%</w:t>
            </w:r>
          </w:p>
        </w:tc>
        <w:tc>
          <w:tcPr>
            <w:tcW w:w="1701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25</w:t>
            </w: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20</w:t>
            </w:r>
          </w:p>
        </w:tc>
        <w:tc>
          <w:tcPr>
            <w:tcW w:w="1977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ежеквартально</w:t>
            </w:r>
          </w:p>
        </w:tc>
      </w:tr>
      <w:tr w:rsidR="006D3663" w:rsidRPr="004D226C" w:rsidTr="00256894">
        <w:tc>
          <w:tcPr>
            <w:tcW w:w="566" w:type="dxa"/>
            <w:vMerge w:val="restart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6</w:t>
            </w:r>
          </w:p>
        </w:tc>
        <w:tc>
          <w:tcPr>
            <w:tcW w:w="3324" w:type="dxa"/>
            <w:vMerge w:val="restart"/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Наличие педагогических работников, имеющих</w:t>
            </w:r>
          </w:p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сертификат эксперта в профессиональной деятельности (по компетенции), выданный уполномоченными организациями, агентствами, центрами, в т.ч. профессиональными сообществами и методическими объединениями</w:t>
            </w:r>
          </w:p>
        </w:tc>
        <w:tc>
          <w:tcPr>
            <w:tcW w:w="2438" w:type="dxa"/>
            <w:vMerge w:val="restart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за каждого эксперта</w:t>
            </w:r>
          </w:p>
        </w:tc>
        <w:tc>
          <w:tcPr>
            <w:tcW w:w="1701" w:type="dxa"/>
            <w:tcBorders>
              <w:bottom w:val="none" w:sz="4" w:space="0" w:color="000000"/>
            </w:tcBorders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</w:p>
        </w:tc>
        <w:tc>
          <w:tcPr>
            <w:tcW w:w="1977" w:type="dxa"/>
            <w:vMerge w:val="restart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ежегодно</w:t>
            </w:r>
          </w:p>
        </w:tc>
      </w:tr>
      <w:tr w:rsidR="006D3663" w:rsidRPr="004D226C" w:rsidTr="00256894">
        <w:tc>
          <w:tcPr>
            <w:tcW w:w="566" w:type="dxa"/>
            <w:vMerge/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24" w:type="dxa"/>
            <w:vMerge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</w:p>
        </w:tc>
        <w:tc>
          <w:tcPr>
            <w:tcW w:w="2438" w:type="dxa"/>
            <w:vMerge/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10</w:t>
            </w:r>
          </w:p>
        </w:tc>
        <w:tc>
          <w:tcPr>
            <w:tcW w:w="1977" w:type="dxa"/>
            <w:vMerge/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D3663" w:rsidRPr="004D226C" w:rsidTr="00256894">
        <w:tc>
          <w:tcPr>
            <w:tcW w:w="566" w:type="dxa"/>
            <w:vMerge/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24" w:type="dxa"/>
            <w:vMerge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</w:p>
        </w:tc>
        <w:tc>
          <w:tcPr>
            <w:tcW w:w="2438" w:type="dxa"/>
            <w:vMerge/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977" w:type="dxa"/>
            <w:vMerge/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D3663" w:rsidRPr="004D226C" w:rsidTr="00256894">
        <w:tc>
          <w:tcPr>
            <w:tcW w:w="566" w:type="dxa"/>
            <w:vMerge/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24" w:type="dxa"/>
            <w:vMerge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</w:p>
        </w:tc>
        <w:tc>
          <w:tcPr>
            <w:tcW w:w="2438" w:type="dxa"/>
            <w:vMerge/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977" w:type="dxa"/>
            <w:vMerge/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D3663" w:rsidRPr="004D226C" w:rsidTr="00256894">
        <w:tc>
          <w:tcPr>
            <w:tcW w:w="566" w:type="dxa"/>
            <w:vMerge/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24" w:type="dxa"/>
            <w:vMerge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</w:p>
        </w:tc>
        <w:tc>
          <w:tcPr>
            <w:tcW w:w="2438" w:type="dxa"/>
            <w:vMerge/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</w:tcBorders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не более 30 по данному пункту</w:t>
            </w:r>
          </w:p>
        </w:tc>
        <w:tc>
          <w:tcPr>
            <w:tcW w:w="1977" w:type="dxa"/>
            <w:vMerge/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D3663" w:rsidRPr="004D226C" w:rsidTr="00256894">
        <w:tc>
          <w:tcPr>
            <w:tcW w:w="566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III</w:t>
            </w:r>
          </w:p>
        </w:tc>
        <w:tc>
          <w:tcPr>
            <w:tcW w:w="5762" w:type="dxa"/>
            <w:gridSpan w:val="2"/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Участие организации в достижении целевых индикаторов государственной программы "Региональная программа развития среднего профессионального образования Новосибирской области"</w:t>
            </w:r>
          </w:p>
        </w:tc>
        <w:tc>
          <w:tcPr>
            <w:tcW w:w="1701" w:type="dxa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145</w:t>
            </w:r>
          </w:p>
        </w:tc>
        <w:tc>
          <w:tcPr>
            <w:tcW w:w="1977" w:type="dxa"/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</w:p>
        </w:tc>
      </w:tr>
      <w:tr w:rsidR="006D3663" w:rsidRPr="004D226C" w:rsidTr="00256894">
        <w:tc>
          <w:tcPr>
            <w:tcW w:w="566" w:type="dxa"/>
            <w:vMerge w:val="restart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7</w:t>
            </w:r>
          </w:p>
        </w:tc>
        <w:tc>
          <w:tcPr>
            <w:tcW w:w="3324" w:type="dxa"/>
            <w:vMerge w:val="restart"/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Внедрение инновационных образовательных программ и проектов, создание совместно с работодателями новой инфраструктуры подготовки кадров (участие в консорциумах, кластерах с утвержденной дорожной картой взаимодействия, наличие отраслевых советов и других органов общественного управления, в которые входят работодатели)</w:t>
            </w:r>
          </w:p>
        </w:tc>
        <w:tc>
          <w:tcPr>
            <w:tcW w:w="2438" w:type="dxa"/>
            <w:tcBorders>
              <w:bottom w:val="none" w:sz="4" w:space="0" w:color="000000"/>
            </w:tcBorders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наличие только органа общественного управления с участием работодателя</w:t>
            </w:r>
          </w:p>
        </w:tc>
        <w:tc>
          <w:tcPr>
            <w:tcW w:w="1701" w:type="dxa"/>
            <w:tcBorders>
              <w:bottom w:val="none" w:sz="4" w:space="0" w:color="000000"/>
            </w:tcBorders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20</w:t>
            </w:r>
          </w:p>
        </w:tc>
        <w:tc>
          <w:tcPr>
            <w:tcW w:w="1977" w:type="dxa"/>
            <w:vMerge w:val="restart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ежеквартально</w:t>
            </w:r>
          </w:p>
        </w:tc>
      </w:tr>
      <w:tr w:rsidR="006D3663" w:rsidRPr="004D226C" w:rsidTr="00256894">
        <w:tc>
          <w:tcPr>
            <w:tcW w:w="566" w:type="dxa"/>
            <w:vMerge/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24" w:type="dxa"/>
            <w:vMerge/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one" w:sz="4" w:space="0" w:color="000000"/>
              <w:bottom w:val="none" w:sz="4" w:space="0" w:color="000000"/>
            </w:tcBorders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участие в консорциумах, отраслевых советах</w:t>
            </w: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25</w:t>
            </w:r>
          </w:p>
        </w:tc>
        <w:tc>
          <w:tcPr>
            <w:tcW w:w="1977" w:type="dxa"/>
            <w:vMerge/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D3663" w:rsidRPr="004D226C" w:rsidTr="00256894">
        <w:tc>
          <w:tcPr>
            <w:tcW w:w="566" w:type="dxa"/>
            <w:vMerge/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24" w:type="dxa"/>
            <w:vMerge/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one" w:sz="4" w:space="0" w:color="000000"/>
            </w:tcBorders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при прочих условиях, наличие договоров о целевом обучении, ученических договоров</w:t>
            </w:r>
          </w:p>
        </w:tc>
        <w:tc>
          <w:tcPr>
            <w:tcW w:w="1701" w:type="dxa"/>
            <w:tcBorders>
              <w:top w:val="none" w:sz="4" w:space="0" w:color="000000"/>
            </w:tcBorders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35</w:t>
            </w: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(в зачёт идет один из трёх показателей)</w:t>
            </w:r>
          </w:p>
        </w:tc>
        <w:tc>
          <w:tcPr>
            <w:tcW w:w="1977" w:type="dxa"/>
            <w:vMerge/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D3663" w:rsidRPr="004D226C" w:rsidTr="00256894">
        <w:tc>
          <w:tcPr>
            <w:tcW w:w="566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8</w:t>
            </w:r>
          </w:p>
        </w:tc>
        <w:tc>
          <w:tcPr>
            <w:tcW w:w="3324" w:type="dxa"/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Совместные проекты с общеобразовательными организациями, подтвержденные документами (нормативными документами, дорожными картами взаимодействия, актами проведения мероприятий)</w:t>
            </w:r>
          </w:p>
        </w:tc>
        <w:tc>
          <w:tcPr>
            <w:tcW w:w="2438" w:type="dxa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за каждый проект</w:t>
            </w:r>
          </w:p>
        </w:tc>
        <w:tc>
          <w:tcPr>
            <w:tcW w:w="1701" w:type="dxa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10</w:t>
            </w: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не более 40</w:t>
            </w:r>
          </w:p>
        </w:tc>
        <w:tc>
          <w:tcPr>
            <w:tcW w:w="1977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за полугодие</w:t>
            </w:r>
          </w:p>
        </w:tc>
      </w:tr>
      <w:tr w:rsidR="006D3663" w:rsidRPr="004D226C" w:rsidTr="00256894">
        <w:tc>
          <w:tcPr>
            <w:tcW w:w="566" w:type="dxa"/>
            <w:vMerge w:val="restart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9</w:t>
            </w:r>
          </w:p>
        </w:tc>
        <w:tc>
          <w:tcPr>
            <w:tcW w:w="3324" w:type="dxa"/>
            <w:vMerge w:val="restart"/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Организация мероприятий регионального и всероссийского уровня &lt;*&gt;</w:t>
            </w:r>
          </w:p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&lt;*&gt; - в случае большой массовости мероприятия учитывается количество организованных площадок</w:t>
            </w:r>
          </w:p>
        </w:tc>
        <w:tc>
          <w:tcPr>
            <w:tcW w:w="2438" w:type="dxa"/>
            <w:tcBorders>
              <w:bottom w:val="none" w:sz="4" w:space="0" w:color="000000"/>
            </w:tcBorders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за каждое мероприятие</w:t>
            </w:r>
          </w:p>
        </w:tc>
        <w:tc>
          <w:tcPr>
            <w:tcW w:w="1701" w:type="dxa"/>
            <w:tcBorders>
              <w:bottom w:val="none" w:sz="4" w:space="0" w:color="000000"/>
            </w:tcBorders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</w:p>
        </w:tc>
        <w:tc>
          <w:tcPr>
            <w:tcW w:w="1977" w:type="dxa"/>
            <w:vMerge w:val="restart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за</w:t>
            </w: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полугодие</w:t>
            </w:r>
          </w:p>
        </w:tc>
      </w:tr>
      <w:tr w:rsidR="006D3663" w:rsidRPr="004D226C" w:rsidTr="00256894">
        <w:tc>
          <w:tcPr>
            <w:tcW w:w="566" w:type="dxa"/>
            <w:vMerge/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24" w:type="dxa"/>
            <w:vMerge/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one" w:sz="4" w:space="0" w:color="000000"/>
              <w:bottom w:val="none" w:sz="4" w:space="0" w:color="000000"/>
            </w:tcBorders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регионального уровня</w:t>
            </w: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15</w:t>
            </w:r>
          </w:p>
        </w:tc>
        <w:tc>
          <w:tcPr>
            <w:tcW w:w="1977" w:type="dxa"/>
            <w:vMerge/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D3663" w:rsidRPr="004D226C" w:rsidTr="00256894">
        <w:tc>
          <w:tcPr>
            <w:tcW w:w="566" w:type="dxa"/>
            <w:vMerge/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24" w:type="dxa"/>
            <w:vMerge/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one" w:sz="4" w:space="0" w:color="000000"/>
            </w:tcBorders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всероссийского уровня</w:t>
            </w:r>
          </w:p>
        </w:tc>
        <w:tc>
          <w:tcPr>
            <w:tcW w:w="1701" w:type="dxa"/>
            <w:tcBorders>
              <w:top w:val="none" w:sz="4" w:space="0" w:color="000000"/>
            </w:tcBorders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25</w:t>
            </w:r>
          </w:p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не более 45</w:t>
            </w:r>
          </w:p>
        </w:tc>
        <w:tc>
          <w:tcPr>
            <w:tcW w:w="1977" w:type="dxa"/>
            <w:vMerge/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D3663" w:rsidRPr="004D226C" w:rsidTr="00256894">
        <w:tc>
          <w:tcPr>
            <w:tcW w:w="566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10</w:t>
            </w:r>
          </w:p>
        </w:tc>
        <w:tc>
          <w:tcPr>
            <w:tcW w:w="3324" w:type="dxa"/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 xml:space="preserve">Сохранение достигнутого соотношения между уровнем </w:t>
            </w:r>
            <w:r w:rsidRPr="004D226C">
              <w:rPr>
                <w:sz w:val="22"/>
                <w:lang w:eastAsia="ru-RU"/>
              </w:rPr>
              <w:lastRenderedPageBreak/>
              <w:t>оплаты труда отдельных категорий работников и уровнем средней заработной платы в Новосибирской области</w:t>
            </w:r>
          </w:p>
        </w:tc>
        <w:tc>
          <w:tcPr>
            <w:tcW w:w="2438" w:type="dxa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lastRenderedPageBreak/>
              <w:t>да</w:t>
            </w:r>
          </w:p>
        </w:tc>
        <w:tc>
          <w:tcPr>
            <w:tcW w:w="1701" w:type="dxa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25</w:t>
            </w:r>
          </w:p>
        </w:tc>
        <w:tc>
          <w:tcPr>
            <w:tcW w:w="1977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ежегодно</w:t>
            </w:r>
          </w:p>
        </w:tc>
      </w:tr>
      <w:tr w:rsidR="006D3663" w:rsidRPr="004D226C" w:rsidTr="00256894">
        <w:tc>
          <w:tcPr>
            <w:tcW w:w="566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lastRenderedPageBreak/>
              <w:t>IV</w:t>
            </w:r>
          </w:p>
        </w:tc>
        <w:tc>
          <w:tcPr>
            <w:tcW w:w="5762" w:type="dxa"/>
            <w:gridSpan w:val="2"/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Эффективность управленческой деятельности</w:t>
            </w:r>
          </w:p>
        </w:tc>
        <w:tc>
          <w:tcPr>
            <w:tcW w:w="1701" w:type="dxa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135</w:t>
            </w:r>
          </w:p>
        </w:tc>
        <w:tc>
          <w:tcPr>
            <w:tcW w:w="1977" w:type="dxa"/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</w:p>
        </w:tc>
      </w:tr>
      <w:tr w:rsidR="006D3663" w:rsidRPr="004D226C" w:rsidTr="00256894">
        <w:tc>
          <w:tcPr>
            <w:tcW w:w="566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11</w:t>
            </w:r>
          </w:p>
        </w:tc>
        <w:tc>
          <w:tcPr>
            <w:tcW w:w="3324" w:type="dxa"/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Выполнение государственного задания образовательной организацией</w:t>
            </w:r>
          </w:p>
        </w:tc>
        <w:tc>
          <w:tcPr>
            <w:tcW w:w="2438" w:type="dxa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полнота и качество исполнения в рамках допустимых отклонений, установленных на момент оценки</w:t>
            </w:r>
          </w:p>
        </w:tc>
        <w:tc>
          <w:tcPr>
            <w:tcW w:w="1701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56</w:t>
            </w:r>
          </w:p>
        </w:tc>
        <w:tc>
          <w:tcPr>
            <w:tcW w:w="1977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ежегодно</w:t>
            </w:r>
          </w:p>
        </w:tc>
      </w:tr>
      <w:tr w:rsidR="006D3663" w:rsidRPr="004D226C" w:rsidTr="00256894">
        <w:tc>
          <w:tcPr>
            <w:tcW w:w="566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12</w:t>
            </w:r>
          </w:p>
        </w:tc>
        <w:tc>
          <w:tcPr>
            <w:tcW w:w="3324" w:type="dxa"/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Исполнительская дисциплина</w:t>
            </w:r>
          </w:p>
        </w:tc>
        <w:tc>
          <w:tcPr>
            <w:tcW w:w="2438" w:type="dxa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своевременное и качественное исполнение поручений и заданий</w:t>
            </w:r>
          </w:p>
        </w:tc>
        <w:tc>
          <w:tcPr>
            <w:tcW w:w="1701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35</w:t>
            </w:r>
          </w:p>
        </w:tc>
        <w:tc>
          <w:tcPr>
            <w:tcW w:w="1977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ежеквартально</w:t>
            </w:r>
          </w:p>
        </w:tc>
      </w:tr>
      <w:tr w:rsidR="006D3663" w:rsidRPr="004D226C" w:rsidTr="00256894">
        <w:tc>
          <w:tcPr>
            <w:tcW w:w="566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13</w:t>
            </w:r>
          </w:p>
        </w:tc>
        <w:tc>
          <w:tcPr>
            <w:tcW w:w="3324" w:type="dxa"/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Отсутствие на первое число каждого месяца непогашенной (неурегулированной) просроченной кредиторской задолженности по государственным контрактам (договорам) на закупку товаров, работ, услуг для обеспечения государственных нужд и / или иным контрактам (договорам), возникшей в результате действий (бездействия) руководителя организации</w:t>
            </w:r>
          </w:p>
        </w:tc>
        <w:tc>
          <w:tcPr>
            <w:tcW w:w="2438" w:type="dxa"/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отсутствие</w:t>
            </w:r>
          </w:p>
        </w:tc>
        <w:tc>
          <w:tcPr>
            <w:tcW w:w="1701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20</w:t>
            </w:r>
          </w:p>
        </w:tc>
        <w:tc>
          <w:tcPr>
            <w:tcW w:w="1977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ежеквартально</w:t>
            </w:r>
          </w:p>
        </w:tc>
      </w:tr>
      <w:tr w:rsidR="006D3663" w:rsidRPr="004D226C" w:rsidTr="00256894">
        <w:tc>
          <w:tcPr>
            <w:tcW w:w="566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14</w:t>
            </w:r>
          </w:p>
        </w:tc>
        <w:tc>
          <w:tcPr>
            <w:tcW w:w="3324" w:type="dxa"/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Отсутствие случаев профессионального травматизма и проф. заболеваемости</w:t>
            </w:r>
          </w:p>
        </w:tc>
        <w:tc>
          <w:tcPr>
            <w:tcW w:w="2438" w:type="dxa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качественная организация основной деятельности</w:t>
            </w:r>
          </w:p>
        </w:tc>
        <w:tc>
          <w:tcPr>
            <w:tcW w:w="1701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14</w:t>
            </w:r>
          </w:p>
        </w:tc>
        <w:tc>
          <w:tcPr>
            <w:tcW w:w="1977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ежеквартально</w:t>
            </w:r>
          </w:p>
        </w:tc>
      </w:tr>
      <w:tr w:rsidR="006D3663" w:rsidRPr="004D226C" w:rsidTr="00256894">
        <w:tc>
          <w:tcPr>
            <w:tcW w:w="566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15</w:t>
            </w:r>
          </w:p>
        </w:tc>
        <w:tc>
          <w:tcPr>
            <w:tcW w:w="3324" w:type="dxa"/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Осуществление социального партнерства между работодателем и работниками (наличие своевременного заключенного коллективного договора, участие коллектива в культурно-оздоровительных мероприятиях, наличие системы управления охраной труда в организации)</w:t>
            </w:r>
          </w:p>
        </w:tc>
        <w:tc>
          <w:tcPr>
            <w:tcW w:w="2438" w:type="dxa"/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наличие</w:t>
            </w:r>
          </w:p>
        </w:tc>
        <w:tc>
          <w:tcPr>
            <w:tcW w:w="1701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10</w:t>
            </w:r>
          </w:p>
        </w:tc>
        <w:tc>
          <w:tcPr>
            <w:tcW w:w="1977" w:type="dxa"/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ежегодно</w:t>
            </w:r>
          </w:p>
        </w:tc>
      </w:tr>
      <w:tr w:rsidR="006D3663" w:rsidRPr="004D226C" w:rsidTr="00256894">
        <w:tc>
          <w:tcPr>
            <w:tcW w:w="6328" w:type="dxa"/>
            <w:gridSpan w:val="3"/>
            <w:tcBorders>
              <w:bottom w:val="single" w:sz="4" w:space="0" w:color="auto"/>
            </w:tcBorders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Итого % от оклада из средств, выделенных учредителем на реализацию государственного задания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570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</w:p>
        </w:tc>
      </w:tr>
      <w:tr w:rsidR="006D3663" w:rsidRPr="004D226C" w:rsidTr="00256894"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63" w:rsidRPr="004D226C" w:rsidRDefault="006D3663" w:rsidP="00256894">
            <w:pPr>
              <w:widowControl w:val="0"/>
              <w:jc w:val="center"/>
              <w:outlineLvl w:val="2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Показатель, характеризующий результаты финансово-хозяйственной деятельности (% устанавливается от объема внебюджетных средств, поступивших на расчетный счет организации, за исключением средств от сдачи в аренду помещений, и выплачивается из внебюджетных средств организации)</w:t>
            </w:r>
          </w:p>
        </w:tc>
      </w:tr>
      <w:tr w:rsidR="006D3663" w:rsidRPr="004D226C" w:rsidTr="002568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VI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Результаты финансово-хозяйственной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</w:p>
        </w:tc>
      </w:tr>
      <w:tr w:rsidR="006D3663" w:rsidRPr="004D226C" w:rsidTr="002568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lastRenderedPageBreak/>
              <w:t>16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Объем средств, полученных за отчетный квартал от оказания платных услуг и реализации продукции собственного производства (за вычетом уплаченных налогов)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менее 750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3,0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ежеквартально</w:t>
            </w:r>
          </w:p>
        </w:tc>
      </w:tr>
      <w:tr w:rsidR="006D3663" w:rsidRPr="004D226C" w:rsidTr="002568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от 750 тыс. руб. до 1349,99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2,5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D3663" w:rsidRPr="004D226C" w:rsidTr="002568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от 1350 тыс. руб. до 2549,99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63" w:rsidRPr="004D226C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2,0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D3663" w:rsidRPr="00DD0A13" w:rsidTr="002568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63" w:rsidRPr="004D226C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63" w:rsidRPr="004D226C" w:rsidRDefault="006D3663" w:rsidP="00256894">
            <w:pPr>
              <w:widowControl w:val="0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от 2550 тыс. руб. до 5000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63" w:rsidRPr="00DD0A13" w:rsidRDefault="006D3663" w:rsidP="00256894">
            <w:pPr>
              <w:widowControl w:val="0"/>
              <w:jc w:val="center"/>
              <w:rPr>
                <w:sz w:val="22"/>
              </w:rPr>
            </w:pPr>
            <w:r w:rsidRPr="004D226C">
              <w:rPr>
                <w:sz w:val="22"/>
                <w:lang w:eastAsia="ru-RU"/>
              </w:rPr>
              <w:t>1,5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63" w:rsidRPr="00DD0A13" w:rsidRDefault="006D3663" w:rsidP="00256894">
            <w:pPr>
              <w:spacing w:after="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EB22E8" w:rsidRPr="00D466D6" w:rsidRDefault="008B6D46" w:rsidP="00F3599C">
      <w:pPr>
        <w:ind w:firstLine="709"/>
        <w:jc w:val="both"/>
        <w:rPr>
          <w:b/>
          <w:sz w:val="26"/>
          <w:szCs w:val="26"/>
        </w:rPr>
      </w:pPr>
      <w:r w:rsidRPr="008B6D46">
        <w:rPr>
          <w:b/>
          <w:sz w:val="26"/>
          <w:szCs w:val="26"/>
          <w:lang w:eastAsia="ru-RU"/>
        </w:rPr>
        <w:t>2.4.</w:t>
      </w:r>
      <w:r>
        <w:rPr>
          <w:sz w:val="26"/>
          <w:szCs w:val="26"/>
          <w:lang w:eastAsia="ru-RU"/>
        </w:rPr>
        <w:t xml:space="preserve"> </w:t>
      </w:r>
      <w:r w:rsidR="00EB22E8" w:rsidRPr="00D466D6">
        <w:rPr>
          <w:b/>
          <w:sz w:val="26"/>
          <w:szCs w:val="26"/>
        </w:rPr>
        <w:t>В приложение № 4 «Особенности исчисления заработной платы преподавателей образовательных организаций, реализующих образовательные программы среднего профессионального образования и (или) профессионального обучения» к Соглашению внести следующие изменения:</w:t>
      </w:r>
    </w:p>
    <w:p w:rsidR="00EB22E8" w:rsidRPr="008B6D46" w:rsidRDefault="00EB22E8" w:rsidP="00B04717">
      <w:pPr>
        <w:pStyle w:val="aff"/>
        <w:numPr>
          <w:ilvl w:val="2"/>
          <w:numId w:val="13"/>
        </w:numPr>
        <w:spacing w:line="240" w:lineRule="auto"/>
        <w:ind w:left="709" w:firstLine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8B6D46">
        <w:rPr>
          <w:rFonts w:ascii="Times New Roman" w:eastAsia="Times New Roman" w:hAnsi="Times New Roman"/>
          <w:sz w:val="26"/>
          <w:szCs w:val="26"/>
          <w:lang w:eastAsia="ar-SA"/>
        </w:rPr>
        <w:t>Пункт 2.7. изложить в следующей редакции:</w:t>
      </w:r>
    </w:p>
    <w:p w:rsidR="0005562F" w:rsidRDefault="004E47D8" w:rsidP="00F2033E">
      <w:pPr>
        <w:pStyle w:val="aff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E47D8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Pr="004A0025">
        <w:rPr>
          <w:rFonts w:ascii="Times New Roman" w:eastAsia="Times New Roman" w:hAnsi="Times New Roman"/>
          <w:b/>
          <w:sz w:val="26"/>
          <w:szCs w:val="26"/>
          <w:lang w:eastAsia="ar-SA"/>
        </w:rPr>
        <w:t>2.7</w:t>
      </w:r>
      <w:r w:rsidRPr="004E47D8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proofErr w:type="gramStart"/>
      <w:r w:rsidR="004A0025" w:rsidRPr="004A0025">
        <w:rPr>
          <w:rFonts w:ascii="Times New Roman" w:eastAsia="Times New Roman" w:hAnsi="Times New Roman"/>
          <w:sz w:val="26"/>
          <w:szCs w:val="26"/>
          <w:lang w:eastAsia="ar-SA"/>
        </w:rPr>
        <w:t xml:space="preserve">За часы преподавательской работы, данные сверх установленной на начало учебного года годовой учебной нагрузки при замещении временно отсутствовавших преподавателей по болезни и другим причинам, а также выполненные сверх уменьшенной учебной нагрузки по основаниям, предусмотренным </w:t>
      </w:r>
      <w:hyperlink r:id="rId39" w:history="1">
        <w:r w:rsidR="004A0025" w:rsidRPr="004A0025">
          <w:rPr>
            <w:rFonts w:ascii="Times New Roman" w:eastAsia="Times New Roman" w:hAnsi="Times New Roman"/>
            <w:sz w:val="26"/>
            <w:szCs w:val="26"/>
            <w:lang w:eastAsia="ar-SA"/>
          </w:rPr>
          <w:t>пунктом 3.4.4</w:t>
        </w:r>
      </w:hyperlink>
      <w:r w:rsidR="006B7B33">
        <w:t>.</w:t>
      </w:r>
      <w:r w:rsidR="004A0025" w:rsidRPr="004A0025">
        <w:rPr>
          <w:rFonts w:ascii="Times New Roman" w:eastAsia="Times New Roman" w:hAnsi="Times New Roman"/>
          <w:sz w:val="26"/>
          <w:szCs w:val="26"/>
          <w:lang w:eastAsia="ar-SA"/>
        </w:rPr>
        <w:t xml:space="preserve"> приложения № 2 к Соглашению, производится дополнительная оплата по часовым ставкам помесячно или в конце учебного года при условии выполнения преподавателем всей годовой учебной нагрузки</w:t>
      </w:r>
      <w:proofErr w:type="gramEnd"/>
      <w:r w:rsidR="004A0025" w:rsidRPr="004A0025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proofErr w:type="gramStart"/>
      <w:r w:rsidR="004A0025" w:rsidRPr="004A0025">
        <w:rPr>
          <w:rFonts w:ascii="Times New Roman" w:eastAsia="Times New Roman" w:hAnsi="Times New Roman"/>
          <w:sz w:val="26"/>
          <w:szCs w:val="26"/>
          <w:lang w:eastAsia="ar-SA"/>
        </w:rPr>
        <w:t>установленной при тарификации, или уменьшенной по основаниям, предусмотренным указанным пунктом.</w:t>
      </w:r>
      <w:r w:rsidR="006040D1">
        <w:rPr>
          <w:rFonts w:ascii="Times New Roman" w:eastAsia="Times New Roman" w:hAnsi="Times New Roman"/>
          <w:sz w:val="26"/>
          <w:szCs w:val="26"/>
          <w:lang w:eastAsia="ar-SA"/>
        </w:rPr>
        <w:t>»;</w:t>
      </w:r>
      <w:proofErr w:type="gramEnd"/>
    </w:p>
    <w:p w:rsidR="006040D1" w:rsidRDefault="00ED6BB0" w:rsidP="00912A08">
      <w:pPr>
        <w:pStyle w:val="aff"/>
        <w:numPr>
          <w:ilvl w:val="2"/>
          <w:numId w:val="13"/>
        </w:numPr>
        <w:suppressAutoHyphens/>
        <w:spacing w:after="0"/>
        <w:ind w:left="1560" w:hanging="851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="007D1287">
        <w:rPr>
          <w:rFonts w:ascii="Times New Roman" w:eastAsia="Times New Roman" w:hAnsi="Times New Roman"/>
          <w:sz w:val="26"/>
          <w:szCs w:val="26"/>
          <w:lang w:eastAsia="ar-SA"/>
        </w:rPr>
        <w:t>ункт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6040D1">
        <w:rPr>
          <w:rFonts w:ascii="Times New Roman" w:eastAsia="Times New Roman" w:hAnsi="Times New Roman"/>
          <w:sz w:val="26"/>
          <w:szCs w:val="26"/>
          <w:lang w:eastAsia="ar-SA"/>
        </w:rPr>
        <w:t xml:space="preserve">2.9. </w:t>
      </w:r>
      <w:r w:rsidR="007D1287">
        <w:rPr>
          <w:rFonts w:ascii="Times New Roman" w:eastAsia="Times New Roman" w:hAnsi="Times New Roman"/>
          <w:sz w:val="26"/>
          <w:szCs w:val="26"/>
          <w:lang w:eastAsia="ar-SA"/>
        </w:rPr>
        <w:t xml:space="preserve">изложить </w:t>
      </w:r>
      <w:r w:rsidR="006040D1" w:rsidRPr="008B6D46">
        <w:rPr>
          <w:rFonts w:ascii="Times New Roman" w:eastAsia="Times New Roman" w:hAnsi="Times New Roman"/>
          <w:sz w:val="26"/>
          <w:szCs w:val="26"/>
          <w:lang w:eastAsia="ar-SA"/>
        </w:rPr>
        <w:t>в следующей редакции:</w:t>
      </w:r>
    </w:p>
    <w:p w:rsidR="00370B1A" w:rsidRDefault="00A059F6" w:rsidP="00370B1A">
      <w:pPr>
        <w:pStyle w:val="aff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059F6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Pr="00A059F6">
        <w:rPr>
          <w:rFonts w:ascii="Times New Roman" w:eastAsia="Times New Roman" w:hAnsi="Times New Roman"/>
          <w:b/>
          <w:sz w:val="26"/>
          <w:szCs w:val="26"/>
          <w:lang w:eastAsia="ar-SA"/>
        </w:rPr>
        <w:t>2.9.</w:t>
      </w:r>
      <w:r w:rsidRPr="00A059F6">
        <w:rPr>
          <w:rFonts w:ascii="Times New Roman" w:eastAsia="Times New Roman" w:hAnsi="Times New Roman"/>
          <w:sz w:val="26"/>
          <w:szCs w:val="26"/>
          <w:lang w:eastAsia="ar-SA"/>
        </w:rPr>
        <w:t xml:space="preserve"> Преподавателям при проведении демонстрационного экзамена фактическое время отведенное нормами, установленными на федеральном уровне, дополнительно оплачивается по часовым ставкам</w:t>
      </w:r>
      <w:proofErr w:type="gramStart"/>
      <w:r w:rsidRPr="00A059F6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ED6BB0"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r w:rsidR="00912A08">
        <w:rPr>
          <w:rFonts w:ascii="Times New Roman" w:eastAsia="Times New Roman" w:hAnsi="Times New Roman"/>
          <w:sz w:val="26"/>
          <w:szCs w:val="26"/>
          <w:lang w:eastAsia="ar-SA"/>
        </w:rPr>
        <w:t>;</w:t>
      </w:r>
      <w:proofErr w:type="gramEnd"/>
    </w:p>
    <w:p w:rsidR="0005562F" w:rsidRDefault="00370B1A" w:rsidP="00912A08">
      <w:pPr>
        <w:pStyle w:val="aff"/>
        <w:numPr>
          <w:ilvl w:val="2"/>
          <w:numId w:val="13"/>
        </w:numPr>
        <w:suppressAutoHyphens/>
        <w:spacing w:after="0" w:line="240" w:lineRule="auto"/>
        <w:ind w:left="709" w:firstLine="0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Дополнить п</w:t>
      </w:r>
      <w:r w:rsidR="0005562F">
        <w:rPr>
          <w:rFonts w:ascii="Times New Roman" w:eastAsia="Times New Roman" w:hAnsi="Times New Roman"/>
          <w:sz w:val="26"/>
          <w:szCs w:val="26"/>
          <w:lang w:eastAsia="ar-SA"/>
        </w:rPr>
        <w:t>ункт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ом</w:t>
      </w:r>
      <w:r w:rsidR="0005562F">
        <w:rPr>
          <w:rFonts w:ascii="Times New Roman" w:eastAsia="Times New Roman" w:hAnsi="Times New Roman"/>
          <w:sz w:val="26"/>
          <w:szCs w:val="26"/>
          <w:lang w:eastAsia="ar-SA"/>
        </w:rPr>
        <w:t xml:space="preserve"> 2.10. </w:t>
      </w:r>
      <w:r w:rsidR="0005562F" w:rsidRPr="008B6D46">
        <w:rPr>
          <w:rFonts w:ascii="Times New Roman" w:eastAsia="Times New Roman" w:hAnsi="Times New Roman"/>
          <w:sz w:val="26"/>
          <w:szCs w:val="26"/>
          <w:lang w:eastAsia="ar-SA"/>
        </w:rPr>
        <w:t>в следующей редакции:</w:t>
      </w:r>
    </w:p>
    <w:p w:rsidR="00370B1A" w:rsidRPr="00370B1A" w:rsidRDefault="00370B1A" w:rsidP="00F2033E">
      <w:pPr>
        <w:pStyle w:val="aff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370B1A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Pr="00370B1A">
        <w:rPr>
          <w:rFonts w:ascii="Times New Roman" w:eastAsia="Times New Roman" w:hAnsi="Times New Roman"/>
          <w:b/>
          <w:sz w:val="26"/>
          <w:szCs w:val="26"/>
          <w:lang w:eastAsia="ar-SA"/>
        </w:rPr>
        <w:t>2.10.</w:t>
      </w:r>
      <w:r w:rsidRPr="00370B1A">
        <w:rPr>
          <w:rFonts w:ascii="Times New Roman" w:eastAsia="Times New Roman" w:hAnsi="Times New Roman"/>
          <w:sz w:val="26"/>
          <w:szCs w:val="26"/>
          <w:lang w:eastAsia="ar-SA"/>
        </w:rPr>
        <w:t xml:space="preserve"> Все виды выплат, гарантируемых преподавателю в месяц, утверждаются в </w:t>
      </w:r>
      <w:proofErr w:type="gramStart"/>
      <w:r w:rsidRPr="00370B1A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hyperlink w:anchor="sub_20100" w:history="1">
        <w:r w:rsidRPr="00370B1A">
          <w:rPr>
            <w:rFonts w:ascii="Times New Roman" w:eastAsia="Times New Roman" w:hAnsi="Times New Roman"/>
            <w:sz w:val="26"/>
            <w:szCs w:val="26"/>
            <w:lang w:eastAsia="ar-SA"/>
          </w:rPr>
          <w:t>арификационном</w:t>
        </w:r>
        <w:proofErr w:type="gramEnd"/>
        <w:r w:rsidRPr="00370B1A">
          <w:rPr>
            <w:rFonts w:ascii="Times New Roman" w:eastAsia="Times New Roman" w:hAnsi="Times New Roman"/>
            <w:sz w:val="26"/>
            <w:szCs w:val="26"/>
            <w:lang w:eastAsia="ar-SA"/>
          </w:rPr>
          <w:t xml:space="preserve"> списк</w:t>
        </w:r>
      </w:hyperlink>
      <w:r w:rsidRPr="00370B1A">
        <w:rPr>
          <w:rFonts w:ascii="Times New Roman" w:eastAsia="Times New Roman" w:hAnsi="Times New Roman"/>
          <w:sz w:val="26"/>
          <w:szCs w:val="26"/>
          <w:lang w:eastAsia="ar-SA"/>
        </w:rPr>
        <w:t xml:space="preserve">е на начало учебного года в соответствии с Положением о системе оплаты труда работников учреждения. В </w:t>
      </w:r>
      <w:proofErr w:type="gramStart"/>
      <w:r w:rsidRPr="00370B1A">
        <w:rPr>
          <w:rFonts w:ascii="Times New Roman" w:eastAsia="Times New Roman" w:hAnsi="Times New Roman"/>
          <w:sz w:val="26"/>
          <w:szCs w:val="26"/>
          <w:lang w:eastAsia="ar-SA"/>
        </w:rPr>
        <w:t>случае</w:t>
      </w:r>
      <w:proofErr w:type="gramEnd"/>
      <w:r w:rsidRPr="00370B1A">
        <w:rPr>
          <w:rFonts w:ascii="Times New Roman" w:eastAsia="Times New Roman" w:hAnsi="Times New Roman"/>
          <w:sz w:val="26"/>
          <w:szCs w:val="26"/>
          <w:lang w:eastAsia="ar-SA"/>
        </w:rPr>
        <w:t>, если у работника в течение учебного года, происходят изменения в гарантированной оплате труда в тарификационный список вносятся соответствующие изменения.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».</w:t>
      </w:r>
    </w:p>
    <w:p w:rsidR="00D90684" w:rsidRPr="00370B1A" w:rsidRDefault="00D90684" w:rsidP="00370B1A">
      <w:pPr>
        <w:pStyle w:val="aff"/>
        <w:suppressAutoHyphens/>
        <w:spacing w:after="0" w:line="240" w:lineRule="auto"/>
        <w:ind w:left="2148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B22E8" w:rsidRDefault="00EB22E8" w:rsidP="00F3599C">
      <w:pPr>
        <w:pStyle w:val="27"/>
        <w:shd w:val="clear" w:color="auto" w:fill="auto"/>
        <w:tabs>
          <w:tab w:val="left" w:pos="993"/>
        </w:tabs>
        <w:spacing w:line="240" w:lineRule="auto"/>
        <w:ind w:firstLine="0"/>
        <w:jc w:val="left"/>
        <w:rPr>
          <w:sz w:val="26"/>
          <w:szCs w:val="26"/>
        </w:rPr>
      </w:pPr>
    </w:p>
    <w:p w:rsidR="00DF3EE5" w:rsidRDefault="002B5B54" w:rsidP="00F3599C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 Заключительные положения</w:t>
      </w:r>
    </w:p>
    <w:p w:rsidR="00DF3EE5" w:rsidRDefault="00DF3EE5" w:rsidP="00F3599C">
      <w:pPr>
        <w:ind w:firstLine="709"/>
        <w:jc w:val="center"/>
        <w:rPr>
          <w:b/>
          <w:sz w:val="26"/>
          <w:szCs w:val="26"/>
        </w:rPr>
      </w:pPr>
    </w:p>
    <w:p w:rsidR="008D0E54" w:rsidRPr="00161608" w:rsidRDefault="00FB7045" w:rsidP="00B04717">
      <w:pPr>
        <w:pStyle w:val="aff"/>
        <w:numPr>
          <w:ilvl w:val="1"/>
          <w:numId w:val="5"/>
        </w:numPr>
        <w:spacing w:line="240" w:lineRule="auto"/>
        <w:ind w:left="0" w:right="140" w:firstLine="567"/>
        <w:jc w:val="both"/>
        <w:rPr>
          <w:rFonts w:ascii="Times New Roman" w:hAnsi="Times New Roman"/>
          <w:b/>
          <w:sz w:val="26"/>
          <w:szCs w:val="26"/>
        </w:rPr>
      </w:pPr>
      <w:r w:rsidRPr="00D139C6">
        <w:rPr>
          <w:rFonts w:ascii="Times New Roman" w:hAnsi="Times New Roman"/>
          <w:sz w:val="26"/>
          <w:szCs w:val="26"/>
        </w:rPr>
        <w:t xml:space="preserve">Соглашение вступает в силу с </w:t>
      </w:r>
      <w:r w:rsidR="006721BC" w:rsidRPr="00D139C6">
        <w:rPr>
          <w:rFonts w:ascii="Times New Roman" w:hAnsi="Times New Roman"/>
          <w:sz w:val="26"/>
          <w:szCs w:val="26"/>
        </w:rPr>
        <w:t>1 сентября 2024 года</w:t>
      </w:r>
      <w:r w:rsidRPr="00D139C6">
        <w:rPr>
          <w:rFonts w:ascii="Times New Roman" w:hAnsi="Times New Roman"/>
          <w:sz w:val="26"/>
          <w:szCs w:val="26"/>
        </w:rPr>
        <w:t xml:space="preserve">, за исключением </w:t>
      </w:r>
      <w:r w:rsidRPr="00755587">
        <w:rPr>
          <w:rFonts w:ascii="Times New Roman" w:hAnsi="Times New Roman"/>
          <w:sz w:val="26"/>
          <w:szCs w:val="26"/>
        </w:rPr>
        <w:t>пункт</w:t>
      </w:r>
      <w:r w:rsidR="008D0E54" w:rsidRPr="00755587">
        <w:rPr>
          <w:rFonts w:ascii="Times New Roman" w:hAnsi="Times New Roman"/>
          <w:sz w:val="26"/>
          <w:szCs w:val="26"/>
        </w:rPr>
        <w:t>ов</w:t>
      </w:r>
      <w:r w:rsidRPr="00755587">
        <w:rPr>
          <w:rFonts w:ascii="Times New Roman" w:hAnsi="Times New Roman"/>
          <w:sz w:val="26"/>
          <w:szCs w:val="26"/>
        </w:rPr>
        <w:t xml:space="preserve"> </w:t>
      </w:r>
      <w:r w:rsidR="008D0E54" w:rsidRPr="00755587">
        <w:rPr>
          <w:rFonts w:ascii="Times New Roman" w:hAnsi="Times New Roman"/>
          <w:sz w:val="26"/>
          <w:szCs w:val="26"/>
        </w:rPr>
        <w:t>2.3.4.6</w:t>
      </w:r>
      <w:r w:rsidR="008D0E54" w:rsidRPr="00161608">
        <w:rPr>
          <w:rFonts w:ascii="Times New Roman" w:hAnsi="Times New Roman"/>
          <w:sz w:val="26"/>
          <w:szCs w:val="26"/>
        </w:rPr>
        <w:t xml:space="preserve">., </w:t>
      </w:r>
      <w:r w:rsidR="000B3977" w:rsidRPr="00161608">
        <w:rPr>
          <w:rFonts w:ascii="Times New Roman" w:hAnsi="Times New Roman"/>
          <w:sz w:val="26"/>
          <w:szCs w:val="26"/>
        </w:rPr>
        <w:t>2.</w:t>
      </w:r>
      <w:r w:rsidR="00447B30" w:rsidRPr="00161608">
        <w:rPr>
          <w:rFonts w:ascii="Times New Roman" w:hAnsi="Times New Roman"/>
          <w:sz w:val="26"/>
          <w:szCs w:val="26"/>
        </w:rPr>
        <w:t>3.3.7.</w:t>
      </w:r>
      <w:r w:rsidR="000B3977" w:rsidRPr="00161608">
        <w:rPr>
          <w:rFonts w:ascii="Times New Roman" w:hAnsi="Times New Roman"/>
          <w:sz w:val="26"/>
          <w:szCs w:val="26"/>
        </w:rPr>
        <w:t xml:space="preserve"> </w:t>
      </w:r>
      <w:r w:rsidRPr="00161608">
        <w:rPr>
          <w:rFonts w:ascii="Times New Roman" w:hAnsi="Times New Roman"/>
          <w:sz w:val="26"/>
          <w:szCs w:val="26"/>
        </w:rPr>
        <w:t>Соглашения</w:t>
      </w:r>
      <w:r w:rsidR="008D0E54" w:rsidRPr="00161608">
        <w:rPr>
          <w:rFonts w:ascii="Times New Roman" w:hAnsi="Times New Roman"/>
          <w:sz w:val="26"/>
          <w:szCs w:val="26"/>
        </w:rPr>
        <w:t>.</w:t>
      </w:r>
    </w:p>
    <w:p w:rsidR="002A2475" w:rsidRPr="00161608" w:rsidRDefault="008D0E54" w:rsidP="008E49FC">
      <w:pPr>
        <w:pStyle w:val="aff"/>
        <w:spacing w:line="240" w:lineRule="auto"/>
        <w:ind w:left="0" w:right="140" w:firstLine="567"/>
        <w:jc w:val="both"/>
        <w:rPr>
          <w:rFonts w:ascii="Times New Roman" w:hAnsi="Times New Roman"/>
          <w:sz w:val="26"/>
          <w:szCs w:val="26"/>
        </w:rPr>
      </w:pPr>
      <w:r w:rsidRPr="00161608">
        <w:rPr>
          <w:rFonts w:ascii="Times New Roman" w:hAnsi="Times New Roman"/>
          <w:sz w:val="26"/>
          <w:szCs w:val="26"/>
        </w:rPr>
        <w:t>Пункт 2.3.4.6</w:t>
      </w:r>
      <w:r w:rsidR="00755587">
        <w:rPr>
          <w:rFonts w:ascii="Times New Roman" w:hAnsi="Times New Roman"/>
          <w:sz w:val="26"/>
          <w:szCs w:val="26"/>
        </w:rPr>
        <w:t xml:space="preserve">. </w:t>
      </w:r>
      <w:r w:rsidRPr="00161608">
        <w:rPr>
          <w:rFonts w:ascii="Times New Roman" w:hAnsi="Times New Roman"/>
          <w:sz w:val="26"/>
          <w:szCs w:val="26"/>
        </w:rPr>
        <w:t>Соглашения</w:t>
      </w:r>
      <w:r w:rsidR="00FB7045" w:rsidRPr="00161608">
        <w:rPr>
          <w:rFonts w:ascii="Times New Roman" w:hAnsi="Times New Roman"/>
          <w:sz w:val="26"/>
          <w:szCs w:val="26"/>
        </w:rPr>
        <w:t xml:space="preserve"> </w:t>
      </w:r>
      <w:r w:rsidR="00447B30" w:rsidRPr="00161608">
        <w:rPr>
          <w:rFonts w:ascii="Times New Roman" w:hAnsi="Times New Roman"/>
          <w:sz w:val="26"/>
          <w:szCs w:val="26"/>
        </w:rPr>
        <w:t xml:space="preserve">распространяется </w:t>
      </w:r>
      <w:r w:rsidR="008E49FC" w:rsidRPr="00161608">
        <w:rPr>
          <w:rFonts w:ascii="Times New Roman" w:hAnsi="Times New Roman"/>
          <w:sz w:val="26"/>
          <w:szCs w:val="26"/>
        </w:rPr>
        <w:t xml:space="preserve">на правоотношения, возникшие с </w:t>
      </w:r>
      <w:r w:rsidR="00447B30" w:rsidRPr="00161608">
        <w:rPr>
          <w:rFonts w:ascii="Times New Roman" w:hAnsi="Times New Roman"/>
          <w:sz w:val="26"/>
          <w:szCs w:val="26"/>
        </w:rPr>
        <w:t xml:space="preserve">1 </w:t>
      </w:r>
      <w:r w:rsidR="008E49FC" w:rsidRPr="00161608">
        <w:rPr>
          <w:rFonts w:ascii="Times New Roman" w:hAnsi="Times New Roman"/>
          <w:sz w:val="26"/>
          <w:szCs w:val="26"/>
        </w:rPr>
        <w:t xml:space="preserve">января </w:t>
      </w:r>
      <w:r w:rsidR="00447B30" w:rsidRPr="00161608">
        <w:rPr>
          <w:rFonts w:ascii="Times New Roman" w:hAnsi="Times New Roman"/>
          <w:sz w:val="26"/>
          <w:szCs w:val="26"/>
        </w:rPr>
        <w:t xml:space="preserve"> 2024 года</w:t>
      </w:r>
      <w:r w:rsidR="008E49FC" w:rsidRPr="00161608">
        <w:rPr>
          <w:rFonts w:ascii="Times New Roman" w:hAnsi="Times New Roman"/>
          <w:sz w:val="26"/>
          <w:szCs w:val="26"/>
        </w:rPr>
        <w:t>;</w:t>
      </w:r>
    </w:p>
    <w:p w:rsidR="008E49FC" w:rsidRPr="00161608" w:rsidRDefault="008E49FC" w:rsidP="008E49FC">
      <w:pPr>
        <w:pStyle w:val="aff"/>
        <w:spacing w:line="240" w:lineRule="auto"/>
        <w:ind w:left="0" w:right="140" w:firstLine="567"/>
        <w:jc w:val="both"/>
        <w:rPr>
          <w:rFonts w:ascii="Times New Roman" w:hAnsi="Times New Roman"/>
          <w:sz w:val="26"/>
          <w:szCs w:val="26"/>
        </w:rPr>
      </w:pPr>
      <w:r w:rsidRPr="00161608">
        <w:rPr>
          <w:rFonts w:ascii="Times New Roman" w:hAnsi="Times New Roman"/>
          <w:sz w:val="26"/>
          <w:szCs w:val="26"/>
        </w:rPr>
        <w:t>Пункт 2.3.3.7. Соглашения распространяется на правоотношения, возникшие с 1 марта  2024 года;</w:t>
      </w:r>
    </w:p>
    <w:p w:rsidR="004378E4" w:rsidRPr="00161608" w:rsidRDefault="002B5B54" w:rsidP="00161608">
      <w:pPr>
        <w:pStyle w:val="aff"/>
        <w:numPr>
          <w:ilvl w:val="1"/>
          <w:numId w:val="5"/>
        </w:numPr>
        <w:spacing w:line="240" w:lineRule="auto"/>
        <w:ind w:left="0" w:right="140" w:firstLine="567"/>
        <w:jc w:val="both"/>
        <w:rPr>
          <w:rFonts w:ascii="Times New Roman" w:hAnsi="Times New Roman"/>
          <w:sz w:val="26"/>
          <w:szCs w:val="26"/>
        </w:rPr>
      </w:pPr>
      <w:r w:rsidRPr="00161608">
        <w:rPr>
          <w:rFonts w:ascii="Times New Roman" w:hAnsi="Times New Roman"/>
          <w:sz w:val="26"/>
          <w:szCs w:val="26"/>
        </w:rPr>
        <w:t>Соглашение является неотъемлемой</w:t>
      </w:r>
      <w:r w:rsidRPr="00286C14">
        <w:rPr>
          <w:rFonts w:ascii="Times New Roman" w:hAnsi="Times New Roman"/>
          <w:sz w:val="26"/>
          <w:szCs w:val="26"/>
        </w:rPr>
        <w:t xml:space="preserve"> частью Отраслевого соглашения.</w:t>
      </w:r>
    </w:p>
    <w:p w:rsidR="004378E4" w:rsidRPr="002A2475" w:rsidRDefault="004378E4" w:rsidP="004378E4">
      <w:pPr>
        <w:pStyle w:val="aff"/>
        <w:ind w:left="567" w:right="140"/>
        <w:jc w:val="both"/>
        <w:rPr>
          <w:rFonts w:ascii="Times New Roman" w:hAnsi="Times New Roman"/>
          <w:sz w:val="28"/>
          <w:szCs w:val="26"/>
        </w:rPr>
      </w:pPr>
    </w:p>
    <w:sectPr w:rsidR="004378E4" w:rsidRPr="002A2475" w:rsidSect="002C1BB9">
      <w:footerReference w:type="even" r:id="rId40"/>
      <w:footerReference w:type="default" r:id="rId41"/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0C3" w:rsidRDefault="00D540C3">
      <w:r>
        <w:separator/>
      </w:r>
    </w:p>
  </w:endnote>
  <w:endnote w:type="continuationSeparator" w:id="0">
    <w:p w:rsidR="00D540C3" w:rsidRDefault="00D5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94" w:rsidRDefault="00256894">
    <w:pPr>
      <w:pStyle w:val="aff2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256894" w:rsidRDefault="00256894">
    <w:pPr>
      <w:pStyle w:val="aff2"/>
      <w:ind w:right="360"/>
    </w:pPr>
  </w:p>
  <w:p w:rsidR="00256894" w:rsidRDefault="00256894"/>
  <w:p w:rsidR="00256894" w:rsidRDefault="00256894"/>
  <w:p w:rsidR="00256894" w:rsidRDefault="0025689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94" w:rsidRDefault="00256894">
    <w:pPr>
      <w:pStyle w:val="aff2"/>
      <w:framePr w:wrap="around" w:vAnchor="text" w:hAnchor="margin" w:xAlign="right" w:y="1"/>
      <w:rPr>
        <w:rStyle w:val="aff5"/>
        <w:sz w:val="18"/>
        <w:szCs w:val="18"/>
      </w:rPr>
    </w:pPr>
    <w:r>
      <w:rPr>
        <w:rStyle w:val="aff5"/>
        <w:sz w:val="18"/>
        <w:szCs w:val="18"/>
      </w:rPr>
      <w:fldChar w:fldCharType="begin"/>
    </w:r>
    <w:r>
      <w:rPr>
        <w:rStyle w:val="aff5"/>
        <w:sz w:val="18"/>
        <w:szCs w:val="18"/>
      </w:rPr>
      <w:instrText xml:space="preserve">PAGE  </w:instrText>
    </w:r>
    <w:r>
      <w:rPr>
        <w:rStyle w:val="aff5"/>
        <w:sz w:val="18"/>
        <w:szCs w:val="18"/>
      </w:rPr>
      <w:fldChar w:fldCharType="separate"/>
    </w:r>
    <w:r w:rsidR="00D659A7">
      <w:rPr>
        <w:rStyle w:val="aff5"/>
        <w:noProof/>
        <w:sz w:val="18"/>
        <w:szCs w:val="18"/>
      </w:rPr>
      <w:t>21</w:t>
    </w:r>
    <w:r>
      <w:rPr>
        <w:rStyle w:val="aff5"/>
        <w:sz w:val="18"/>
        <w:szCs w:val="18"/>
      </w:rPr>
      <w:fldChar w:fldCharType="end"/>
    </w:r>
  </w:p>
  <w:p w:rsidR="00256894" w:rsidRDefault="00256894">
    <w:pPr>
      <w:pStyle w:val="aff2"/>
      <w:ind w:right="360"/>
      <w:jc w:val="center"/>
    </w:pPr>
  </w:p>
  <w:p w:rsidR="00256894" w:rsidRDefault="00256894"/>
  <w:p w:rsidR="00256894" w:rsidRDefault="00256894"/>
  <w:p w:rsidR="00256894" w:rsidRDefault="0025689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0C3" w:rsidRDefault="00D540C3">
      <w:r>
        <w:separator/>
      </w:r>
    </w:p>
  </w:footnote>
  <w:footnote w:type="continuationSeparator" w:id="0">
    <w:p w:rsidR="00D540C3" w:rsidRDefault="00D540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4899"/>
    <w:multiLevelType w:val="multilevel"/>
    <w:tmpl w:val="16CCF2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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DF5B3B"/>
    <w:multiLevelType w:val="multilevel"/>
    <w:tmpl w:val="44E6A60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2">
    <w:nsid w:val="15F74F18"/>
    <w:multiLevelType w:val="hybridMultilevel"/>
    <w:tmpl w:val="166465EC"/>
    <w:lvl w:ilvl="0" w:tplc="1CBEF538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BB02DD"/>
    <w:multiLevelType w:val="hybridMultilevel"/>
    <w:tmpl w:val="ED626D40"/>
    <w:lvl w:ilvl="0" w:tplc="1CBEF538">
      <w:start w:val="1"/>
      <w:numFmt w:val="decimal"/>
      <w:lvlText w:val="%1.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21F976B0"/>
    <w:multiLevelType w:val="multilevel"/>
    <w:tmpl w:val="FD1CA3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42C5F8D"/>
    <w:multiLevelType w:val="hybridMultilevel"/>
    <w:tmpl w:val="BC50E8C6"/>
    <w:lvl w:ilvl="0" w:tplc="7A382536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>
    <w:nsid w:val="26D91B0F"/>
    <w:multiLevelType w:val="multilevel"/>
    <w:tmpl w:val="0150B774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6" w:hanging="78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7">
    <w:nsid w:val="29C76AE3"/>
    <w:multiLevelType w:val="hybridMultilevel"/>
    <w:tmpl w:val="672098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805FA2"/>
    <w:multiLevelType w:val="hybridMultilevel"/>
    <w:tmpl w:val="26308726"/>
    <w:lvl w:ilvl="0" w:tplc="1CBEF538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9749DC"/>
    <w:multiLevelType w:val="multilevel"/>
    <w:tmpl w:val="63B2079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0">
    <w:nsid w:val="41C442E2"/>
    <w:multiLevelType w:val="hybridMultilevel"/>
    <w:tmpl w:val="2FBEF75E"/>
    <w:lvl w:ilvl="0" w:tplc="1CBEF538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CC272D9"/>
    <w:multiLevelType w:val="multilevel"/>
    <w:tmpl w:val="7EE8FEC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2">
    <w:nsid w:val="51D93283"/>
    <w:multiLevelType w:val="hybridMultilevel"/>
    <w:tmpl w:val="168A34DA"/>
    <w:lvl w:ilvl="0" w:tplc="1CBEF538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27C1DF9"/>
    <w:multiLevelType w:val="multilevel"/>
    <w:tmpl w:val="63B2079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4">
    <w:nsid w:val="55FD22FE"/>
    <w:multiLevelType w:val="multilevel"/>
    <w:tmpl w:val="501A8CF4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3" w:hanging="2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02" w:hanging="284"/>
      </w:pPr>
      <w:rPr>
        <w:rFonts w:ascii="Times New Roman" w:hAnsi="Times New Roman" w:cs="Times New Roman" w:hint="default"/>
        <w:b/>
        <w:i w:val="0"/>
        <w:color w:val="auto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41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7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56" w:hanging="284"/>
      </w:pPr>
      <w:rPr>
        <w:rFonts w:hint="default"/>
      </w:rPr>
    </w:lvl>
  </w:abstractNum>
  <w:abstractNum w:abstractNumId="15">
    <w:nsid w:val="59612A36"/>
    <w:multiLevelType w:val="multilevel"/>
    <w:tmpl w:val="2394716E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1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58" w:hanging="840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691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8" w:hanging="1800"/>
      </w:pPr>
      <w:rPr>
        <w:rFonts w:hint="default"/>
      </w:rPr>
    </w:lvl>
  </w:abstractNum>
  <w:abstractNum w:abstractNumId="16">
    <w:nsid w:val="5AA41764"/>
    <w:multiLevelType w:val="multilevel"/>
    <w:tmpl w:val="7C5C51D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>
    <w:nsid w:val="5DB377A0"/>
    <w:multiLevelType w:val="hybridMultilevel"/>
    <w:tmpl w:val="2CAC142E"/>
    <w:lvl w:ilvl="0" w:tplc="0419000D">
      <w:start w:val="1"/>
      <w:numFmt w:val="bullet"/>
      <w:lvlText w:val=""/>
      <w:lvlJc w:val="left"/>
      <w:pPr>
        <w:ind w:left="1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8">
    <w:nsid w:val="608B7FB2"/>
    <w:multiLevelType w:val="hybridMultilevel"/>
    <w:tmpl w:val="379A7F32"/>
    <w:lvl w:ilvl="0" w:tplc="9BFC8300">
      <w:start w:val="10"/>
      <w:numFmt w:val="decimal"/>
      <w:lvlText w:val="%1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9">
    <w:nsid w:val="66005360"/>
    <w:multiLevelType w:val="hybridMultilevel"/>
    <w:tmpl w:val="91EECD64"/>
    <w:lvl w:ilvl="0" w:tplc="0419000B">
      <w:start w:val="1"/>
      <w:numFmt w:val="bullet"/>
      <w:lvlText w:val=""/>
      <w:lvlJc w:val="left"/>
      <w:pPr>
        <w:ind w:left="3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1" w:hanging="360"/>
      </w:pPr>
      <w:rPr>
        <w:rFonts w:ascii="Wingdings" w:hAnsi="Wingdings" w:hint="default"/>
      </w:rPr>
    </w:lvl>
  </w:abstractNum>
  <w:abstractNum w:abstractNumId="20">
    <w:nsid w:val="691F1E01"/>
    <w:multiLevelType w:val="multilevel"/>
    <w:tmpl w:val="CA14E7F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1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8" w:hanging="1800"/>
      </w:pPr>
      <w:rPr>
        <w:rFonts w:hint="default"/>
      </w:rPr>
    </w:lvl>
  </w:abstractNum>
  <w:abstractNum w:abstractNumId="21">
    <w:nsid w:val="6D10429A"/>
    <w:multiLevelType w:val="multilevel"/>
    <w:tmpl w:val="B13AA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2" w:hanging="720"/>
      </w:pPr>
      <w:rPr>
        <w:rFonts w:hint="default"/>
        <w:b/>
        <w:sz w:val="26"/>
        <w:szCs w:val="26"/>
      </w:rPr>
    </w:lvl>
    <w:lvl w:ilvl="3">
      <w:start w:val="1"/>
      <w:numFmt w:val="decimal"/>
      <w:lvlText w:val="%1.%2.%3.%4."/>
      <w:lvlJc w:val="left"/>
      <w:pPr>
        <w:ind w:left="2072" w:hanging="1080"/>
      </w:pPr>
      <w:rPr>
        <w:rFonts w:ascii="Times New Roman" w:hAnsi="Times New Roman" w:cs="Times New Roman" w:hint="default"/>
        <w:b/>
        <w:i w:val="0"/>
        <w:color w:val="auto"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8" w:hanging="2160"/>
      </w:pPr>
      <w:rPr>
        <w:rFonts w:hint="default"/>
      </w:rPr>
    </w:lvl>
  </w:abstractNum>
  <w:abstractNum w:abstractNumId="22">
    <w:nsid w:val="6E8C45F0"/>
    <w:multiLevelType w:val="multilevel"/>
    <w:tmpl w:val="2D080366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</w:rPr>
    </w:lvl>
    <w:lvl w:ilvl="1">
      <w:start w:val="6"/>
      <w:numFmt w:val="decimal"/>
      <w:lvlText w:val="%1.%2."/>
      <w:lvlJc w:val="left"/>
      <w:pPr>
        <w:ind w:left="1997" w:hanging="360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ascii="Times New Roman" w:eastAsia="Calibri" w:hAnsi="Times New Roman" w:cs="Times New Roman" w:hint="default"/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ascii="Calibri" w:eastAsia="Calibri" w:hAnsi="Calibri"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ascii="Calibri" w:eastAsia="Calibri" w:hAnsi="Calibri"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ascii="Calibri" w:eastAsia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ascii="Calibri" w:eastAsia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ascii="Calibri" w:eastAsia="Calibri" w:hAnsi="Calibri" w:hint="default"/>
      </w:rPr>
    </w:lvl>
  </w:abstractNum>
  <w:abstractNum w:abstractNumId="23">
    <w:nsid w:val="73CD3FEE"/>
    <w:multiLevelType w:val="multilevel"/>
    <w:tmpl w:val="A470E61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>
    <w:nsid w:val="750F0991"/>
    <w:multiLevelType w:val="multilevel"/>
    <w:tmpl w:val="1E0ACBCA"/>
    <w:lvl w:ilvl="0">
      <w:start w:val="2"/>
      <w:numFmt w:val="decimal"/>
      <w:lvlText w:val="%1."/>
      <w:lvlJc w:val="left"/>
      <w:pPr>
        <w:ind w:left="2836" w:hanging="2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3" w:hanging="2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ascii="Times New Roman" w:hAnsi="Times New Roman" w:cs="Times New Roman" w:hint="default"/>
        <w:b/>
        <w:i w:val="0"/>
        <w:color w:val="auto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277" w:hanging="284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1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7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56" w:hanging="284"/>
      </w:pPr>
      <w:rPr>
        <w:rFonts w:hint="default"/>
      </w:rPr>
    </w:lvl>
  </w:abstractNum>
  <w:abstractNum w:abstractNumId="25">
    <w:nsid w:val="78F23D75"/>
    <w:multiLevelType w:val="hybridMultilevel"/>
    <w:tmpl w:val="D4B0DA16"/>
    <w:lvl w:ilvl="0" w:tplc="C8F4D71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A31B0"/>
    <w:multiLevelType w:val="hybridMultilevel"/>
    <w:tmpl w:val="EA22A256"/>
    <w:lvl w:ilvl="0" w:tplc="55EA44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E3ECBEE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EE72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882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08FA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32AC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A44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22FA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903F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A54CF0"/>
    <w:multiLevelType w:val="multilevel"/>
    <w:tmpl w:val="F8F8C38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16" w:hanging="78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2198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ascii="Times New Roman" w:hAnsi="Times New Roman"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  <w:b w:val="0"/>
      </w:rPr>
    </w:lvl>
  </w:abstractNum>
  <w:num w:numId="1">
    <w:abstractNumId w:val="26"/>
  </w:num>
  <w:num w:numId="2">
    <w:abstractNumId w:val="14"/>
  </w:num>
  <w:num w:numId="3">
    <w:abstractNumId w:val="24"/>
  </w:num>
  <w:num w:numId="4">
    <w:abstractNumId w:val="19"/>
  </w:num>
  <w:num w:numId="5">
    <w:abstractNumId w:val="4"/>
  </w:num>
  <w:num w:numId="6">
    <w:abstractNumId w:val="7"/>
  </w:num>
  <w:num w:numId="7">
    <w:abstractNumId w:val="6"/>
  </w:num>
  <w:num w:numId="8">
    <w:abstractNumId w:val="27"/>
  </w:num>
  <w:num w:numId="9">
    <w:abstractNumId w:val="1"/>
  </w:num>
  <w:num w:numId="10">
    <w:abstractNumId w:val="5"/>
  </w:num>
  <w:num w:numId="11">
    <w:abstractNumId w:val="11"/>
  </w:num>
  <w:num w:numId="12">
    <w:abstractNumId w:val="21"/>
  </w:num>
  <w:num w:numId="13">
    <w:abstractNumId w:val="9"/>
  </w:num>
  <w:num w:numId="14">
    <w:abstractNumId w:val="22"/>
  </w:num>
  <w:num w:numId="15">
    <w:abstractNumId w:val="0"/>
  </w:num>
  <w:num w:numId="16">
    <w:abstractNumId w:val="17"/>
  </w:num>
  <w:num w:numId="17">
    <w:abstractNumId w:val="20"/>
  </w:num>
  <w:num w:numId="18">
    <w:abstractNumId w:val="25"/>
  </w:num>
  <w:num w:numId="19">
    <w:abstractNumId w:val="18"/>
  </w:num>
  <w:num w:numId="20">
    <w:abstractNumId w:val="23"/>
  </w:num>
  <w:num w:numId="21">
    <w:abstractNumId w:val="10"/>
  </w:num>
  <w:num w:numId="22">
    <w:abstractNumId w:val="8"/>
  </w:num>
  <w:num w:numId="23">
    <w:abstractNumId w:val="2"/>
  </w:num>
  <w:num w:numId="24">
    <w:abstractNumId w:val="13"/>
  </w:num>
  <w:num w:numId="25">
    <w:abstractNumId w:val="12"/>
  </w:num>
  <w:num w:numId="26">
    <w:abstractNumId w:val="16"/>
  </w:num>
  <w:num w:numId="27">
    <w:abstractNumId w:val="3"/>
  </w:num>
  <w:num w:numId="28">
    <w:abstractNumId w:val="1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EE5"/>
    <w:rsid w:val="00001565"/>
    <w:rsid w:val="00006C2F"/>
    <w:rsid w:val="00011DA5"/>
    <w:rsid w:val="0001782E"/>
    <w:rsid w:val="00020AEC"/>
    <w:rsid w:val="00022FF7"/>
    <w:rsid w:val="00027449"/>
    <w:rsid w:val="000301C1"/>
    <w:rsid w:val="00030F40"/>
    <w:rsid w:val="00032639"/>
    <w:rsid w:val="00044BD8"/>
    <w:rsid w:val="000525B0"/>
    <w:rsid w:val="00052861"/>
    <w:rsid w:val="0005562F"/>
    <w:rsid w:val="000603E8"/>
    <w:rsid w:val="0006148E"/>
    <w:rsid w:val="0006161E"/>
    <w:rsid w:val="000757FF"/>
    <w:rsid w:val="000759F2"/>
    <w:rsid w:val="00080F98"/>
    <w:rsid w:val="0008403F"/>
    <w:rsid w:val="000A1D80"/>
    <w:rsid w:val="000A3141"/>
    <w:rsid w:val="000A7EEF"/>
    <w:rsid w:val="000B316F"/>
    <w:rsid w:val="000B3977"/>
    <w:rsid w:val="000B580D"/>
    <w:rsid w:val="000B5ED7"/>
    <w:rsid w:val="000B66EB"/>
    <w:rsid w:val="000C06E7"/>
    <w:rsid w:val="000C42EA"/>
    <w:rsid w:val="000C6890"/>
    <w:rsid w:val="000C69D9"/>
    <w:rsid w:val="000C798C"/>
    <w:rsid w:val="000C7C8E"/>
    <w:rsid w:val="000D506D"/>
    <w:rsid w:val="000E09CA"/>
    <w:rsid w:val="000E1022"/>
    <w:rsid w:val="000E12EA"/>
    <w:rsid w:val="000E140B"/>
    <w:rsid w:val="000E2473"/>
    <w:rsid w:val="000F379A"/>
    <w:rsid w:val="000F6AE7"/>
    <w:rsid w:val="000F76C0"/>
    <w:rsid w:val="00100E40"/>
    <w:rsid w:val="00102E47"/>
    <w:rsid w:val="001109AC"/>
    <w:rsid w:val="00112A3D"/>
    <w:rsid w:val="00114292"/>
    <w:rsid w:val="00114751"/>
    <w:rsid w:val="0012521E"/>
    <w:rsid w:val="00127430"/>
    <w:rsid w:val="0013125E"/>
    <w:rsid w:val="00132AB0"/>
    <w:rsid w:val="00133E61"/>
    <w:rsid w:val="00143565"/>
    <w:rsid w:val="001529F3"/>
    <w:rsid w:val="00160894"/>
    <w:rsid w:val="00161608"/>
    <w:rsid w:val="00164AB3"/>
    <w:rsid w:val="00164FCE"/>
    <w:rsid w:val="001657F1"/>
    <w:rsid w:val="00170CB4"/>
    <w:rsid w:val="00172D41"/>
    <w:rsid w:val="0017374F"/>
    <w:rsid w:val="00175D9F"/>
    <w:rsid w:val="00184D6D"/>
    <w:rsid w:val="00186967"/>
    <w:rsid w:val="001A0371"/>
    <w:rsid w:val="001A1978"/>
    <w:rsid w:val="001A4172"/>
    <w:rsid w:val="001B6A97"/>
    <w:rsid w:val="001C4316"/>
    <w:rsid w:val="001D2E21"/>
    <w:rsid w:val="001D4149"/>
    <w:rsid w:val="001F5840"/>
    <w:rsid w:val="001F5FCF"/>
    <w:rsid w:val="00200E7C"/>
    <w:rsid w:val="002037CA"/>
    <w:rsid w:val="0020387D"/>
    <w:rsid w:val="002050CE"/>
    <w:rsid w:val="00205AAB"/>
    <w:rsid w:val="00210AC2"/>
    <w:rsid w:val="00212237"/>
    <w:rsid w:val="00213033"/>
    <w:rsid w:val="00217803"/>
    <w:rsid w:val="00222290"/>
    <w:rsid w:val="002234E9"/>
    <w:rsid w:val="00234AC9"/>
    <w:rsid w:val="002410C3"/>
    <w:rsid w:val="00243293"/>
    <w:rsid w:val="00243F9A"/>
    <w:rsid w:val="00255F8D"/>
    <w:rsid w:val="00256894"/>
    <w:rsid w:val="00260496"/>
    <w:rsid w:val="0026166A"/>
    <w:rsid w:val="0026189F"/>
    <w:rsid w:val="00270555"/>
    <w:rsid w:val="0027388B"/>
    <w:rsid w:val="00276072"/>
    <w:rsid w:val="00281B3F"/>
    <w:rsid w:val="002821F1"/>
    <w:rsid w:val="00285FD1"/>
    <w:rsid w:val="00286C14"/>
    <w:rsid w:val="00294567"/>
    <w:rsid w:val="002A2475"/>
    <w:rsid w:val="002A3209"/>
    <w:rsid w:val="002B2A97"/>
    <w:rsid w:val="002B3417"/>
    <w:rsid w:val="002B40B1"/>
    <w:rsid w:val="002B4B6A"/>
    <w:rsid w:val="002B5B54"/>
    <w:rsid w:val="002C1BB9"/>
    <w:rsid w:val="002C2C84"/>
    <w:rsid w:val="002C4783"/>
    <w:rsid w:val="002D0DCA"/>
    <w:rsid w:val="002D4B08"/>
    <w:rsid w:val="002D662A"/>
    <w:rsid w:val="002E01B6"/>
    <w:rsid w:val="002E041A"/>
    <w:rsid w:val="002E4B3D"/>
    <w:rsid w:val="002E5C6E"/>
    <w:rsid w:val="002F25BF"/>
    <w:rsid w:val="002F33BC"/>
    <w:rsid w:val="002F37B7"/>
    <w:rsid w:val="002F7590"/>
    <w:rsid w:val="002F7899"/>
    <w:rsid w:val="002F7EAA"/>
    <w:rsid w:val="003112C5"/>
    <w:rsid w:val="003130C9"/>
    <w:rsid w:val="003146AC"/>
    <w:rsid w:val="0031511D"/>
    <w:rsid w:val="003156E6"/>
    <w:rsid w:val="00322573"/>
    <w:rsid w:val="00326427"/>
    <w:rsid w:val="00330088"/>
    <w:rsid w:val="00334333"/>
    <w:rsid w:val="00335521"/>
    <w:rsid w:val="00335AEE"/>
    <w:rsid w:val="0033626D"/>
    <w:rsid w:val="003407E3"/>
    <w:rsid w:val="00347573"/>
    <w:rsid w:val="0035383E"/>
    <w:rsid w:val="00354015"/>
    <w:rsid w:val="00357044"/>
    <w:rsid w:val="003609A5"/>
    <w:rsid w:val="003614A6"/>
    <w:rsid w:val="003620AA"/>
    <w:rsid w:val="00366441"/>
    <w:rsid w:val="00370B1A"/>
    <w:rsid w:val="00372787"/>
    <w:rsid w:val="00383D5B"/>
    <w:rsid w:val="00386F07"/>
    <w:rsid w:val="0038760E"/>
    <w:rsid w:val="00390C8A"/>
    <w:rsid w:val="003A1ECF"/>
    <w:rsid w:val="003A7F51"/>
    <w:rsid w:val="003B2E80"/>
    <w:rsid w:val="003B704D"/>
    <w:rsid w:val="003C20BB"/>
    <w:rsid w:val="003C2914"/>
    <w:rsid w:val="003C2B44"/>
    <w:rsid w:val="003C2D57"/>
    <w:rsid w:val="003C4B22"/>
    <w:rsid w:val="003C5137"/>
    <w:rsid w:val="003C599E"/>
    <w:rsid w:val="003D2D85"/>
    <w:rsid w:val="003D3A55"/>
    <w:rsid w:val="003D441B"/>
    <w:rsid w:val="003D5935"/>
    <w:rsid w:val="003E2231"/>
    <w:rsid w:val="003E28A3"/>
    <w:rsid w:val="003E3B9F"/>
    <w:rsid w:val="003E4EAF"/>
    <w:rsid w:val="003E5207"/>
    <w:rsid w:val="003E75A0"/>
    <w:rsid w:val="003F0407"/>
    <w:rsid w:val="003F21E3"/>
    <w:rsid w:val="003F293F"/>
    <w:rsid w:val="003F4147"/>
    <w:rsid w:val="003F4AE7"/>
    <w:rsid w:val="004035B3"/>
    <w:rsid w:val="0040558D"/>
    <w:rsid w:val="0040561D"/>
    <w:rsid w:val="00406136"/>
    <w:rsid w:val="00406DD8"/>
    <w:rsid w:val="004077A6"/>
    <w:rsid w:val="004128A9"/>
    <w:rsid w:val="00417823"/>
    <w:rsid w:val="00422EFA"/>
    <w:rsid w:val="004245DD"/>
    <w:rsid w:val="00425745"/>
    <w:rsid w:val="00425F46"/>
    <w:rsid w:val="0042702E"/>
    <w:rsid w:val="00431E3A"/>
    <w:rsid w:val="00434294"/>
    <w:rsid w:val="004360CF"/>
    <w:rsid w:val="004378D6"/>
    <w:rsid w:val="004378E4"/>
    <w:rsid w:val="00437DA5"/>
    <w:rsid w:val="004407EA"/>
    <w:rsid w:val="00440980"/>
    <w:rsid w:val="00447B30"/>
    <w:rsid w:val="004548CC"/>
    <w:rsid w:val="00456677"/>
    <w:rsid w:val="00462223"/>
    <w:rsid w:val="00462629"/>
    <w:rsid w:val="004637CD"/>
    <w:rsid w:val="00464835"/>
    <w:rsid w:val="00464A1C"/>
    <w:rsid w:val="00467410"/>
    <w:rsid w:val="00471BE9"/>
    <w:rsid w:val="0047537B"/>
    <w:rsid w:val="00480186"/>
    <w:rsid w:val="004809E3"/>
    <w:rsid w:val="004815AB"/>
    <w:rsid w:val="00492E62"/>
    <w:rsid w:val="0049416E"/>
    <w:rsid w:val="00495B5C"/>
    <w:rsid w:val="004A0025"/>
    <w:rsid w:val="004A3D03"/>
    <w:rsid w:val="004B0E99"/>
    <w:rsid w:val="004B1C30"/>
    <w:rsid w:val="004B2B33"/>
    <w:rsid w:val="004B516A"/>
    <w:rsid w:val="004B6C1B"/>
    <w:rsid w:val="004B7FED"/>
    <w:rsid w:val="004C1170"/>
    <w:rsid w:val="004C1A26"/>
    <w:rsid w:val="004C31B4"/>
    <w:rsid w:val="004C716F"/>
    <w:rsid w:val="004C7A0A"/>
    <w:rsid w:val="004D0B7D"/>
    <w:rsid w:val="004D226C"/>
    <w:rsid w:val="004E2625"/>
    <w:rsid w:val="004E40BB"/>
    <w:rsid w:val="004E47D8"/>
    <w:rsid w:val="004E4FE6"/>
    <w:rsid w:val="004F0E86"/>
    <w:rsid w:val="004F1AB4"/>
    <w:rsid w:val="004F50D8"/>
    <w:rsid w:val="004F5FDA"/>
    <w:rsid w:val="005024FA"/>
    <w:rsid w:val="005034D7"/>
    <w:rsid w:val="00510218"/>
    <w:rsid w:val="00514E10"/>
    <w:rsid w:val="005169A9"/>
    <w:rsid w:val="00517413"/>
    <w:rsid w:val="00520C06"/>
    <w:rsid w:val="005211D3"/>
    <w:rsid w:val="00530703"/>
    <w:rsid w:val="00532DEC"/>
    <w:rsid w:val="0054124B"/>
    <w:rsid w:val="00543311"/>
    <w:rsid w:val="00544361"/>
    <w:rsid w:val="00545D0C"/>
    <w:rsid w:val="00546A85"/>
    <w:rsid w:val="00562655"/>
    <w:rsid w:val="0056295C"/>
    <w:rsid w:val="00562E25"/>
    <w:rsid w:val="00563AFA"/>
    <w:rsid w:val="0056632B"/>
    <w:rsid w:val="00583A3D"/>
    <w:rsid w:val="00584C49"/>
    <w:rsid w:val="00591B35"/>
    <w:rsid w:val="00592C86"/>
    <w:rsid w:val="00595B28"/>
    <w:rsid w:val="00596BBB"/>
    <w:rsid w:val="005A04B7"/>
    <w:rsid w:val="005A5E9F"/>
    <w:rsid w:val="005A65F8"/>
    <w:rsid w:val="005A7CE1"/>
    <w:rsid w:val="005B1163"/>
    <w:rsid w:val="005C0E62"/>
    <w:rsid w:val="005C49AA"/>
    <w:rsid w:val="005C6443"/>
    <w:rsid w:val="005C649D"/>
    <w:rsid w:val="005C7BEA"/>
    <w:rsid w:val="005D0AB1"/>
    <w:rsid w:val="005D3384"/>
    <w:rsid w:val="005D4EA4"/>
    <w:rsid w:val="005D5172"/>
    <w:rsid w:val="005E4831"/>
    <w:rsid w:val="005E5AE7"/>
    <w:rsid w:val="005E6C66"/>
    <w:rsid w:val="005F158A"/>
    <w:rsid w:val="005F2618"/>
    <w:rsid w:val="005F5D42"/>
    <w:rsid w:val="00600671"/>
    <w:rsid w:val="006040D1"/>
    <w:rsid w:val="0060729A"/>
    <w:rsid w:val="0061139E"/>
    <w:rsid w:val="0061571A"/>
    <w:rsid w:val="006165EC"/>
    <w:rsid w:val="0062199F"/>
    <w:rsid w:val="00624DE3"/>
    <w:rsid w:val="0063322B"/>
    <w:rsid w:val="0063703F"/>
    <w:rsid w:val="00640071"/>
    <w:rsid w:val="0064248C"/>
    <w:rsid w:val="00642DAB"/>
    <w:rsid w:val="006436FF"/>
    <w:rsid w:val="006517C5"/>
    <w:rsid w:val="00655AA7"/>
    <w:rsid w:val="006607F4"/>
    <w:rsid w:val="00663F13"/>
    <w:rsid w:val="00670569"/>
    <w:rsid w:val="0067203F"/>
    <w:rsid w:val="006721BC"/>
    <w:rsid w:val="00675523"/>
    <w:rsid w:val="00676FDD"/>
    <w:rsid w:val="00682078"/>
    <w:rsid w:val="00682596"/>
    <w:rsid w:val="00687AE8"/>
    <w:rsid w:val="006921F9"/>
    <w:rsid w:val="006930B3"/>
    <w:rsid w:val="006A3118"/>
    <w:rsid w:val="006A3D04"/>
    <w:rsid w:val="006A4A3B"/>
    <w:rsid w:val="006A5506"/>
    <w:rsid w:val="006A7B0E"/>
    <w:rsid w:val="006B01BC"/>
    <w:rsid w:val="006B2D55"/>
    <w:rsid w:val="006B78F7"/>
    <w:rsid w:val="006B7B33"/>
    <w:rsid w:val="006C158E"/>
    <w:rsid w:val="006C585E"/>
    <w:rsid w:val="006C65DB"/>
    <w:rsid w:val="006C786D"/>
    <w:rsid w:val="006D3663"/>
    <w:rsid w:val="006D6572"/>
    <w:rsid w:val="006E0A1C"/>
    <w:rsid w:val="006E211D"/>
    <w:rsid w:val="006E58A6"/>
    <w:rsid w:val="006E6B2E"/>
    <w:rsid w:val="006F52E4"/>
    <w:rsid w:val="006F69B9"/>
    <w:rsid w:val="00704C17"/>
    <w:rsid w:val="0071164B"/>
    <w:rsid w:val="00712DF9"/>
    <w:rsid w:val="00716864"/>
    <w:rsid w:val="00722C38"/>
    <w:rsid w:val="00723B5C"/>
    <w:rsid w:val="0073438A"/>
    <w:rsid w:val="0073520C"/>
    <w:rsid w:val="007373F1"/>
    <w:rsid w:val="0074034E"/>
    <w:rsid w:val="00740C5A"/>
    <w:rsid w:val="00742C53"/>
    <w:rsid w:val="00743EFF"/>
    <w:rsid w:val="00744578"/>
    <w:rsid w:val="0074675F"/>
    <w:rsid w:val="00755587"/>
    <w:rsid w:val="007601C3"/>
    <w:rsid w:val="0076538F"/>
    <w:rsid w:val="00770DF5"/>
    <w:rsid w:val="0077173B"/>
    <w:rsid w:val="00773B90"/>
    <w:rsid w:val="00773F63"/>
    <w:rsid w:val="0077532D"/>
    <w:rsid w:val="00783C37"/>
    <w:rsid w:val="0078472A"/>
    <w:rsid w:val="00786DAE"/>
    <w:rsid w:val="00786F05"/>
    <w:rsid w:val="00791994"/>
    <w:rsid w:val="007954B8"/>
    <w:rsid w:val="007A1F54"/>
    <w:rsid w:val="007A2734"/>
    <w:rsid w:val="007A4953"/>
    <w:rsid w:val="007A6ADA"/>
    <w:rsid w:val="007B64AA"/>
    <w:rsid w:val="007C623B"/>
    <w:rsid w:val="007C76D0"/>
    <w:rsid w:val="007D1287"/>
    <w:rsid w:val="007D503B"/>
    <w:rsid w:val="007D55BA"/>
    <w:rsid w:val="007E394B"/>
    <w:rsid w:val="007F0D49"/>
    <w:rsid w:val="007F36AE"/>
    <w:rsid w:val="00803C34"/>
    <w:rsid w:val="00804389"/>
    <w:rsid w:val="008043F6"/>
    <w:rsid w:val="0080578E"/>
    <w:rsid w:val="008060D7"/>
    <w:rsid w:val="00812DB0"/>
    <w:rsid w:val="00813156"/>
    <w:rsid w:val="00816235"/>
    <w:rsid w:val="00821F4D"/>
    <w:rsid w:val="00822AF9"/>
    <w:rsid w:val="00823AF2"/>
    <w:rsid w:val="00824A55"/>
    <w:rsid w:val="0082661B"/>
    <w:rsid w:val="00827C4C"/>
    <w:rsid w:val="00834778"/>
    <w:rsid w:val="00835573"/>
    <w:rsid w:val="0084030A"/>
    <w:rsid w:val="0084406F"/>
    <w:rsid w:val="00846FBC"/>
    <w:rsid w:val="0085214B"/>
    <w:rsid w:val="00855EDD"/>
    <w:rsid w:val="008563B5"/>
    <w:rsid w:val="0085685A"/>
    <w:rsid w:val="00862F45"/>
    <w:rsid w:val="00864FD6"/>
    <w:rsid w:val="008739D5"/>
    <w:rsid w:val="00875CB2"/>
    <w:rsid w:val="00880ED4"/>
    <w:rsid w:val="00885AE8"/>
    <w:rsid w:val="00890CE7"/>
    <w:rsid w:val="00894054"/>
    <w:rsid w:val="008A1A2C"/>
    <w:rsid w:val="008A22E2"/>
    <w:rsid w:val="008A7666"/>
    <w:rsid w:val="008B145A"/>
    <w:rsid w:val="008B2DD7"/>
    <w:rsid w:val="008B6D46"/>
    <w:rsid w:val="008C0FDA"/>
    <w:rsid w:val="008C25D8"/>
    <w:rsid w:val="008C46B4"/>
    <w:rsid w:val="008C70A5"/>
    <w:rsid w:val="008C72D5"/>
    <w:rsid w:val="008C741E"/>
    <w:rsid w:val="008C74BB"/>
    <w:rsid w:val="008C7F98"/>
    <w:rsid w:val="008D0E54"/>
    <w:rsid w:val="008D75CB"/>
    <w:rsid w:val="008E1B7C"/>
    <w:rsid w:val="008E49FC"/>
    <w:rsid w:val="008E5CE3"/>
    <w:rsid w:val="008E6D19"/>
    <w:rsid w:val="008F2F1D"/>
    <w:rsid w:val="008F380F"/>
    <w:rsid w:val="008F4F14"/>
    <w:rsid w:val="008F79FF"/>
    <w:rsid w:val="00902CCA"/>
    <w:rsid w:val="00902F40"/>
    <w:rsid w:val="00905C2E"/>
    <w:rsid w:val="00906689"/>
    <w:rsid w:val="0091181A"/>
    <w:rsid w:val="00912A08"/>
    <w:rsid w:val="00923B9F"/>
    <w:rsid w:val="0092572D"/>
    <w:rsid w:val="0093052B"/>
    <w:rsid w:val="00930850"/>
    <w:rsid w:val="00930CC0"/>
    <w:rsid w:val="00931D9D"/>
    <w:rsid w:val="00932014"/>
    <w:rsid w:val="00935A58"/>
    <w:rsid w:val="009413F3"/>
    <w:rsid w:val="00941E08"/>
    <w:rsid w:val="009424F0"/>
    <w:rsid w:val="009424F5"/>
    <w:rsid w:val="0094507E"/>
    <w:rsid w:val="00945ADA"/>
    <w:rsid w:val="00946CBD"/>
    <w:rsid w:val="00947C11"/>
    <w:rsid w:val="00953CB2"/>
    <w:rsid w:val="00957660"/>
    <w:rsid w:val="00964D49"/>
    <w:rsid w:val="009673F9"/>
    <w:rsid w:val="00971353"/>
    <w:rsid w:val="009733E9"/>
    <w:rsid w:val="0097560F"/>
    <w:rsid w:val="00980561"/>
    <w:rsid w:val="00984782"/>
    <w:rsid w:val="0098734A"/>
    <w:rsid w:val="009A034C"/>
    <w:rsid w:val="009A2E69"/>
    <w:rsid w:val="009A3F7B"/>
    <w:rsid w:val="009A555C"/>
    <w:rsid w:val="009A7929"/>
    <w:rsid w:val="009B1030"/>
    <w:rsid w:val="009B12EC"/>
    <w:rsid w:val="009B335B"/>
    <w:rsid w:val="009B5820"/>
    <w:rsid w:val="009C2536"/>
    <w:rsid w:val="009C29F9"/>
    <w:rsid w:val="009C38C9"/>
    <w:rsid w:val="009D6404"/>
    <w:rsid w:val="009E46E8"/>
    <w:rsid w:val="009E49C0"/>
    <w:rsid w:val="009E4FC3"/>
    <w:rsid w:val="009E7E1F"/>
    <w:rsid w:val="009F011A"/>
    <w:rsid w:val="009F49AC"/>
    <w:rsid w:val="009F6149"/>
    <w:rsid w:val="009F6268"/>
    <w:rsid w:val="00A00A2D"/>
    <w:rsid w:val="00A029C3"/>
    <w:rsid w:val="00A059F6"/>
    <w:rsid w:val="00A113FD"/>
    <w:rsid w:val="00A128B5"/>
    <w:rsid w:val="00A12F17"/>
    <w:rsid w:val="00A15D5C"/>
    <w:rsid w:val="00A171CD"/>
    <w:rsid w:val="00A1760F"/>
    <w:rsid w:val="00A2648D"/>
    <w:rsid w:val="00A30BA8"/>
    <w:rsid w:val="00A32291"/>
    <w:rsid w:val="00A3238C"/>
    <w:rsid w:val="00A36009"/>
    <w:rsid w:val="00A43314"/>
    <w:rsid w:val="00A449FF"/>
    <w:rsid w:val="00A46171"/>
    <w:rsid w:val="00A4640F"/>
    <w:rsid w:val="00A506DA"/>
    <w:rsid w:val="00A51511"/>
    <w:rsid w:val="00A53CF1"/>
    <w:rsid w:val="00A5458D"/>
    <w:rsid w:val="00A616DD"/>
    <w:rsid w:val="00A62159"/>
    <w:rsid w:val="00A64BB2"/>
    <w:rsid w:val="00A704CE"/>
    <w:rsid w:val="00A72F97"/>
    <w:rsid w:val="00A73FA7"/>
    <w:rsid w:val="00A74F04"/>
    <w:rsid w:val="00A753A2"/>
    <w:rsid w:val="00A75622"/>
    <w:rsid w:val="00A76FEA"/>
    <w:rsid w:val="00A77C3A"/>
    <w:rsid w:val="00A83D42"/>
    <w:rsid w:val="00A844EE"/>
    <w:rsid w:val="00A84BA4"/>
    <w:rsid w:val="00A9007C"/>
    <w:rsid w:val="00A915B3"/>
    <w:rsid w:val="00A91D37"/>
    <w:rsid w:val="00A92694"/>
    <w:rsid w:val="00A94692"/>
    <w:rsid w:val="00A95B24"/>
    <w:rsid w:val="00A97B83"/>
    <w:rsid w:val="00AA27E8"/>
    <w:rsid w:val="00AA471C"/>
    <w:rsid w:val="00AA58FC"/>
    <w:rsid w:val="00AA6852"/>
    <w:rsid w:val="00AB0184"/>
    <w:rsid w:val="00AB1AC9"/>
    <w:rsid w:val="00AB32C6"/>
    <w:rsid w:val="00AB6E85"/>
    <w:rsid w:val="00AC1F1A"/>
    <w:rsid w:val="00AC5339"/>
    <w:rsid w:val="00AC72B6"/>
    <w:rsid w:val="00AD1CAA"/>
    <w:rsid w:val="00AD2F38"/>
    <w:rsid w:val="00AD3FC8"/>
    <w:rsid w:val="00AD6357"/>
    <w:rsid w:val="00AD7B92"/>
    <w:rsid w:val="00AE0961"/>
    <w:rsid w:val="00AE22EB"/>
    <w:rsid w:val="00AE5CC8"/>
    <w:rsid w:val="00AF0D1F"/>
    <w:rsid w:val="00AF1157"/>
    <w:rsid w:val="00AF156A"/>
    <w:rsid w:val="00AF3A9A"/>
    <w:rsid w:val="00AF492E"/>
    <w:rsid w:val="00B038F7"/>
    <w:rsid w:val="00B04717"/>
    <w:rsid w:val="00B14A3D"/>
    <w:rsid w:val="00B17511"/>
    <w:rsid w:val="00B25D69"/>
    <w:rsid w:val="00B276BE"/>
    <w:rsid w:val="00B27B13"/>
    <w:rsid w:val="00B31BD9"/>
    <w:rsid w:val="00B3214D"/>
    <w:rsid w:val="00B32210"/>
    <w:rsid w:val="00B33E17"/>
    <w:rsid w:val="00B42CD0"/>
    <w:rsid w:val="00B44DCE"/>
    <w:rsid w:val="00B45A9C"/>
    <w:rsid w:val="00B502A8"/>
    <w:rsid w:val="00B538D4"/>
    <w:rsid w:val="00B55FB5"/>
    <w:rsid w:val="00B56D90"/>
    <w:rsid w:val="00B62734"/>
    <w:rsid w:val="00B63AF6"/>
    <w:rsid w:val="00B7257E"/>
    <w:rsid w:val="00B72EC1"/>
    <w:rsid w:val="00B733E5"/>
    <w:rsid w:val="00B77999"/>
    <w:rsid w:val="00B8350F"/>
    <w:rsid w:val="00B872ED"/>
    <w:rsid w:val="00B90644"/>
    <w:rsid w:val="00B90A92"/>
    <w:rsid w:val="00B912D5"/>
    <w:rsid w:val="00B95E9C"/>
    <w:rsid w:val="00B97705"/>
    <w:rsid w:val="00BA0CE6"/>
    <w:rsid w:val="00BA106B"/>
    <w:rsid w:val="00BA324F"/>
    <w:rsid w:val="00BA3879"/>
    <w:rsid w:val="00BA548B"/>
    <w:rsid w:val="00BA6843"/>
    <w:rsid w:val="00BA68C3"/>
    <w:rsid w:val="00BB077D"/>
    <w:rsid w:val="00BB36E2"/>
    <w:rsid w:val="00BB734D"/>
    <w:rsid w:val="00BC1D10"/>
    <w:rsid w:val="00BC4A63"/>
    <w:rsid w:val="00BC5F8D"/>
    <w:rsid w:val="00BC6BFD"/>
    <w:rsid w:val="00BD20A3"/>
    <w:rsid w:val="00BD4F22"/>
    <w:rsid w:val="00BD4F25"/>
    <w:rsid w:val="00BD528E"/>
    <w:rsid w:val="00BD70F1"/>
    <w:rsid w:val="00BE0EA9"/>
    <w:rsid w:val="00BE0FB4"/>
    <w:rsid w:val="00BF468B"/>
    <w:rsid w:val="00BF5CDF"/>
    <w:rsid w:val="00C02A7D"/>
    <w:rsid w:val="00C0565B"/>
    <w:rsid w:val="00C05A44"/>
    <w:rsid w:val="00C07D67"/>
    <w:rsid w:val="00C12BB5"/>
    <w:rsid w:val="00C13070"/>
    <w:rsid w:val="00C13D78"/>
    <w:rsid w:val="00C15868"/>
    <w:rsid w:val="00C1745C"/>
    <w:rsid w:val="00C23F5F"/>
    <w:rsid w:val="00C33B9D"/>
    <w:rsid w:val="00C354ED"/>
    <w:rsid w:val="00C36A6A"/>
    <w:rsid w:val="00C37214"/>
    <w:rsid w:val="00C3776F"/>
    <w:rsid w:val="00C47438"/>
    <w:rsid w:val="00C51224"/>
    <w:rsid w:val="00C53135"/>
    <w:rsid w:val="00C63B42"/>
    <w:rsid w:val="00C64DE1"/>
    <w:rsid w:val="00C654C7"/>
    <w:rsid w:val="00C76694"/>
    <w:rsid w:val="00C80836"/>
    <w:rsid w:val="00C80894"/>
    <w:rsid w:val="00C80A21"/>
    <w:rsid w:val="00C81084"/>
    <w:rsid w:val="00C85484"/>
    <w:rsid w:val="00C85966"/>
    <w:rsid w:val="00C933B9"/>
    <w:rsid w:val="00C968CE"/>
    <w:rsid w:val="00CA3A26"/>
    <w:rsid w:val="00CA4447"/>
    <w:rsid w:val="00CB2237"/>
    <w:rsid w:val="00CB6FF1"/>
    <w:rsid w:val="00CC2047"/>
    <w:rsid w:val="00CD00A6"/>
    <w:rsid w:val="00CD78F7"/>
    <w:rsid w:val="00CE03F1"/>
    <w:rsid w:val="00CE2462"/>
    <w:rsid w:val="00CE2E35"/>
    <w:rsid w:val="00CE4928"/>
    <w:rsid w:val="00CE6FE4"/>
    <w:rsid w:val="00CF7294"/>
    <w:rsid w:val="00D04489"/>
    <w:rsid w:val="00D05755"/>
    <w:rsid w:val="00D139C6"/>
    <w:rsid w:val="00D13D97"/>
    <w:rsid w:val="00D16140"/>
    <w:rsid w:val="00D16DBF"/>
    <w:rsid w:val="00D270FA"/>
    <w:rsid w:val="00D33BBF"/>
    <w:rsid w:val="00D3567F"/>
    <w:rsid w:val="00D36291"/>
    <w:rsid w:val="00D466D6"/>
    <w:rsid w:val="00D46B53"/>
    <w:rsid w:val="00D50487"/>
    <w:rsid w:val="00D51701"/>
    <w:rsid w:val="00D540C3"/>
    <w:rsid w:val="00D55262"/>
    <w:rsid w:val="00D61700"/>
    <w:rsid w:val="00D61FB7"/>
    <w:rsid w:val="00D644FB"/>
    <w:rsid w:val="00D659A7"/>
    <w:rsid w:val="00D708DE"/>
    <w:rsid w:val="00D7349C"/>
    <w:rsid w:val="00D76074"/>
    <w:rsid w:val="00D80A5E"/>
    <w:rsid w:val="00D8574C"/>
    <w:rsid w:val="00D8659F"/>
    <w:rsid w:val="00D90684"/>
    <w:rsid w:val="00D92C30"/>
    <w:rsid w:val="00DA0CD9"/>
    <w:rsid w:val="00DA2FBF"/>
    <w:rsid w:val="00DA6FE1"/>
    <w:rsid w:val="00DA77BC"/>
    <w:rsid w:val="00DB03F0"/>
    <w:rsid w:val="00DB4EF4"/>
    <w:rsid w:val="00DB5C5F"/>
    <w:rsid w:val="00DC0898"/>
    <w:rsid w:val="00DC19CB"/>
    <w:rsid w:val="00DC67D9"/>
    <w:rsid w:val="00DD083A"/>
    <w:rsid w:val="00DD2A36"/>
    <w:rsid w:val="00DD34CA"/>
    <w:rsid w:val="00DD6AFE"/>
    <w:rsid w:val="00DD7798"/>
    <w:rsid w:val="00DE687B"/>
    <w:rsid w:val="00DF1B1D"/>
    <w:rsid w:val="00DF2B34"/>
    <w:rsid w:val="00DF317E"/>
    <w:rsid w:val="00DF3EE5"/>
    <w:rsid w:val="00E1236D"/>
    <w:rsid w:val="00E15163"/>
    <w:rsid w:val="00E16BED"/>
    <w:rsid w:val="00E20BA1"/>
    <w:rsid w:val="00E22C90"/>
    <w:rsid w:val="00E263B0"/>
    <w:rsid w:val="00E26F8B"/>
    <w:rsid w:val="00E32717"/>
    <w:rsid w:val="00E43BE7"/>
    <w:rsid w:val="00E46FE8"/>
    <w:rsid w:val="00E5500B"/>
    <w:rsid w:val="00E554A0"/>
    <w:rsid w:val="00E63074"/>
    <w:rsid w:val="00E63630"/>
    <w:rsid w:val="00E70B59"/>
    <w:rsid w:val="00E74CD9"/>
    <w:rsid w:val="00E75075"/>
    <w:rsid w:val="00E77A46"/>
    <w:rsid w:val="00E856E2"/>
    <w:rsid w:val="00E928F6"/>
    <w:rsid w:val="00EA38BA"/>
    <w:rsid w:val="00EA4BB7"/>
    <w:rsid w:val="00EA5087"/>
    <w:rsid w:val="00EA7213"/>
    <w:rsid w:val="00EB0DAA"/>
    <w:rsid w:val="00EB17D0"/>
    <w:rsid w:val="00EB22E8"/>
    <w:rsid w:val="00EC0996"/>
    <w:rsid w:val="00EC1D52"/>
    <w:rsid w:val="00EC4483"/>
    <w:rsid w:val="00ED3ABC"/>
    <w:rsid w:val="00ED61AA"/>
    <w:rsid w:val="00ED6BB0"/>
    <w:rsid w:val="00ED7CC4"/>
    <w:rsid w:val="00EE1BA9"/>
    <w:rsid w:val="00EE3324"/>
    <w:rsid w:val="00EE4292"/>
    <w:rsid w:val="00EE47B6"/>
    <w:rsid w:val="00EE7CCB"/>
    <w:rsid w:val="00EF35BF"/>
    <w:rsid w:val="00EF3905"/>
    <w:rsid w:val="00EF3A72"/>
    <w:rsid w:val="00EF3D64"/>
    <w:rsid w:val="00F0006D"/>
    <w:rsid w:val="00F004D3"/>
    <w:rsid w:val="00F042C5"/>
    <w:rsid w:val="00F0528B"/>
    <w:rsid w:val="00F07108"/>
    <w:rsid w:val="00F0755F"/>
    <w:rsid w:val="00F07832"/>
    <w:rsid w:val="00F12678"/>
    <w:rsid w:val="00F12E64"/>
    <w:rsid w:val="00F13F88"/>
    <w:rsid w:val="00F16DE8"/>
    <w:rsid w:val="00F17F71"/>
    <w:rsid w:val="00F2033E"/>
    <w:rsid w:val="00F22D22"/>
    <w:rsid w:val="00F23D8A"/>
    <w:rsid w:val="00F24EF3"/>
    <w:rsid w:val="00F2718F"/>
    <w:rsid w:val="00F3599C"/>
    <w:rsid w:val="00F366FD"/>
    <w:rsid w:val="00F36DE0"/>
    <w:rsid w:val="00F37483"/>
    <w:rsid w:val="00F4238B"/>
    <w:rsid w:val="00F45BEE"/>
    <w:rsid w:val="00F45E6C"/>
    <w:rsid w:val="00F46CED"/>
    <w:rsid w:val="00F471B2"/>
    <w:rsid w:val="00F47789"/>
    <w:rsid w:val="00F56F9B"/>
    <w:rsid w:val="00F60175"/>
    <w:rsid w:val="00F603E9"/>
    <w:rsid w:val="00F83ABF"/>
    <w:rsid w:val="00F851E3"/>
    <w:rsid w:val="00F8663D"/>
    <w:rsid w:val="00F87975"/>
    <w:rsid w:val="00F902D1"/>
    <w:rsid w:val="00F920BC"/>
    <w:rsid w:val="00F93EE2"/>
    <w:rsid w:val="00FA12E5"/>
    <w:rsid w:val="00FA67AF"/>
    <w:rsid w:val="00FB7045"/>
    <w:rsid w:val="00FC04B2"/>
    <w:rsid w:val="00FC1404"/>
    <w:rsid w:val="00FC2B48"/>
    <w:rsid w:val="00FC5FCB"/>
    <w:rsid w:val="00FD022D"/>
    <w:rsid w:val="00FD05C3"/>
    <w:rsid w:val="00FD2BA3"/>
    <w:rsid w:val="00FE340D"/>
    <w:rsid w:val="00FF4C2E"/>
    <w:rsid w:val="00FF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1BB9"/>
    <w:rPr>
      <w:rFonts w:ascii="Times New Roman" w:eastAsia="Times New Roman" w:hAnsi="Times New Roman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2C1BB9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2C1BB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2C1BB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rsid w:val="002C1BB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rsid w:val="002C1BB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2C1BB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2C1BB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rsid w:val="002C1BB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2C1BB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2C1BB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sid w:val="002C1BB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sid w:val="002C1BB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2C1BB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2C1BB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2C1BB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2C1BB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2C1BB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2C1BB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2C1BB9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rsid w:val="002C1BB9"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1"/>
    <w:link w:val="a4"/>
    <w:uiPriority w:val="11"/>
    <w:rsid w:val="002C1BB9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2C1BB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C1BB9"/>
    <w:rPr>
      <w:i/>
    </w:rPr>
  </w:style>
  <w:style w:type="paragraph" w:styleId="a6">
    <w:name w:val="Intense Quote"/>
    <w:basedOn w:val="a0"/>
    <w:next w:val="a0"/>
    <w:link w:val="a7"/>
    <w:uiPriority w:val="30"/>
    <w:qFormat/>
    <w:rsid w:val="002C1B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2C1BB9"/>
    <w:rPr>
      <w:i/>
    </w:rPr>
  </w:style>
  <w:style w:type="character" w:customStyle="1" w:styleId="HeaderChar">
    <w:name w:val="Header Char"/>
    <w:basedOn w:val="a1"/>
    <w:uiPriority w:val="99"/>
    <w:rsid w:val="002C1BB9"/>
  </w:style>
  <w:style w:type="character" w:customStyle="1" w:styleId="FooterChar">
    <w:name w:val="Footer Char"/>
    <w:basedOn w:val="a1"/>
    <w:uiPriority w:val="99"/>
    <w:rsid w:val="002C1BB9"/>
  </w:style>
  <w:style w:type="paragraph" w:styleId="a8">
    <w:name w:val="caption"/>
    <w:basedOn w:val="a0"/>
    <w:next w:val="a0"/>
    <w:uiPriority w:val="35"/>
    <w:semiHidden/>
    <w:unhideWhenUsed/>
    <w:qFormat/>
    <w:rsid w:val="002C1BB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C1BB9"/>
  </w:style>
  <w:style w:type="table" w:customStyle="1" w:styleId="TableGridLight">
    <w:name w:val="Table Grid Light"/>
    <w:basedOn w:val="a2"/>
    <w:uiPriority w:val="59"/>
    <w:rsid w:val="002C1BB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2"/>
    <w:uiPriority w:val="59"/>
    <w:rsid w:val="002C1BB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2"/>
    <w:uiPriority w:val="59"/>
    <w:rsid w:val="002C1BB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2C1B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2"/>
    <w:uiPriority w:val="99"/>
    <w:rsid w:val="002C1B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2"/>
    <w:uiPriority w:val="99"/>
    <w:rsid w:val="002C1B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2C1BB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2C1BB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2C1B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2C1B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2C1B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2C1BB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2C1BB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2C1BB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2C1BB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2C1B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2C1B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2C1B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2C1BB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2C1BB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2C1BB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2C1B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2C1B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2C1B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2C1B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2C1B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2C1B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2C1BB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2C1BB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2C1B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2C1B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2C1B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2C1BB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2C1BB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2C1B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2C1B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2C1B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2C1B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2C1B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2C1B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2C1B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2C1BB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2C1BB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2C1BB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2C1BB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2C1BB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2C1BB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2C1BB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2C1B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2C1B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2C1B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2C1B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2C1B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2C1B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2C1B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2C1BB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2C1BB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2C1BB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2C1BB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2C1BB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2C1BB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2C1BB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2C1BB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C1BB9"/>
    <w:rPr>
      <w:sz w:val="18"/>
    </w:rPr>
  </w:style>
  <w:style w:type="paragraph" w:styleId="a9">
    <w:name w:val="endnote text"/>
    <w:basedOn w:val="a0"/>
    <w:link w:val="aa"/>
    <w:uiPriority w:val="99"/>
    <w:semiHidden/>
    <w:unhideWhenUsed/>
    <w:rsid w:val="002C1BB9"/>
  </w:style>
  <w:style w:type="character" w:customStyle="1" w:styleId="aa">
    <w:name w:val="Текст концевой сноски Знак"/>
    <w:link w:val="a9"/>
    <w:uiPriority w:val="99"/>
    <w:rsid w:val="002C1BB9"/>
    <w:rPr>
      <w:sz w:val="20"/>
    </w:rPr>
  </w:style>
  <w:style w:type="character" w:styleId="ab">
    <w:name w:val="endnote reference"/>
    <w:basedOn w:val="a1"/>
    <w:uiPriority w:val="99"/>
    <w:semiHidden/>
    <w:unhideWhenUsed/>
    <w:rsid w:val="002C1BB9"/>
    <w:rPr>
      <w:vertAlign w:val="superscript"/>
    </w:rPr>
  </w:style>
  <w:style w:type="paragraph" w:styleId="12">
    <w:name w:val="toc 1"/>
    <w:basedOn w:val="a0"/>
    <w:next w:val="a0"/>
    <w:uiPriority w:val="39"/>
    <w:unhideWhenUsed/>
    <w:rsid w:val="002C1BB9"/>
    <w:pPr>
      <w:spacing w:after="57"/>
    </w:pPr>
  </w:style>
  <w:style w:type="paragraph" w:styleId="23">
    <w:name w:val="toc 2"/>
    <w:basedOn w:val="a0"/>
    <w:next w:val="a0"/>
    <w:uiPriority w:val="39"/>
    <w:unhideWhenUsed/>
    <w:rsid w:val="002C1BB9"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rsid w:val="002C1BB9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2C1BB9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2C1BB9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2C1BB9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2C1BB9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2C1BB9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2C1BB9"/>
    <w:pPr>
      <w:spacing w:after="57"/>
      <w:ind w:left="2268"/>
    </w:pPr>
  </w:style>
  <w:style w:type="paragraph" w:styleId="ac">
    <w:name w:val="TOC Heading"/>
    <w:uiPriority w:val="39"/>
    <w:unhideWhenUsed/>
    <w:rsid w:val="002C1BB9"/>
  </w:style>
  <w:style w:type="paragraph" w:styleId="ad">
    <w:name w:val="table of figures"/>
    <w:basedOn w:val="a0"/>
    <w:next w:val="a0"/>
    <w:uiPriority w:val="99"/>
    <w:unhideWhenUsed/>
    <w:rsid w:val="002C1BB9"/>
  </w:style>
  <w:style w:type="character" w:customStyle="1" w:styleId="10">
    <w:name w:val="Заголовок 1 Знак"/>
    <w:link w:val="1"/>
    <w:uiPriority w:val="99"/>
    <w:rsid w:val="002C1BB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e">
    <w:name w:val="footnote reference"/>
    <w:uiPriority w:val="99"/>
    <w:semiHidden/>
    <w:rsid w:val="002C1BB9"/>
    <w:rPr>
      <w:vertAlign w:val="superscript"/>
    </w:rPr>
  </w:style>
  <w:style w:type="paragraph" w:styleId="af">
    <w:name w:val="Body Text"/>
    <w:basedOn w:val="a0"/>
    <w:link w:val="af0"/>
    <w:rsid w:val="002C1BB9"/>
    <w:pPr>
      <w:jc w:val="both"/>
    </w:pPr>
    <w:rPr>
      <w:rFonts w:ascii="Arial" w:hAnsi="Arial"/>
      <w:sz w:val="24"/>
      <w:szCs w:val="24"/>
    </w:rPr>
  </w:style>
  <w:style w:type="character" w:customStyle="1" w:styleId="af0">
    <w:name w:val="Основной текст Знак"/>
    <w:link w:val="af"/>
    <w:rsid w:val="002C1BB9"/>
    <w:rPr>
      <w:rFonts w:ascii="Arial" w:eastAsia="Times New Roman" w:hAnsi="Arial" w:cs="Arial"/>
      <w:sz w:val="24"/>
      <w:szCs w:val="24"/>
      <w:lang w:eastAsia="ar-SA"/>
    </w:rPr>
  </w:style>
  <w:style w:type="paragraph" w:styleId="af1">
    <w:name w:val="Body Text Indent"/>
    <w:basedOn w:val="a0"/>
    <w:link w:val="af2"/>
    <w:uiPriority w:val="99"/>
    <w:rsid w:val="002C1BB9"/>
    <w:pPr>
      <w:jc w:val="center"/>
    </w:pPr>
    <w:rPr>
      <w:rFonts w:ascii="Arial" w:hAnsi="Arial"/>
      <w:sz w:val="24"/>
      <w:szCs w:val="24"/>
    </w:rPr>
  </w:style>
  <w:style w:type="character" w:customStyle="1" w:styleId="af2">
    <w:name w:val="Основной текст с отступом Знак"/>
    <w:link w:val="af1"/>
    <w:uiPriority w:val="99"/>
    <w:rsid w:val="002C1BB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0"/>
    <w:rsid w:val="002C1BB9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13">
    <w:name w:val="Текст1"/>
    <w:basedOn w:val="a0"/>
    <w:rsid w:val="002C1BB9"/>
    <w:rPr>
      <w:rFonts w:ascii="Courier New" w:hAnsi="Courier New" w:cs="Courier New"/>
    </w:rPr>
  </w:style>
  <w:style w:type="paragraph" w:customStyle="1" w:styleId="211">
    <w:name w:val="Основной текст 21"/>
    <w:basedOn w:val="a0"/>
    <w:rsid w:val="002C1BB9"/>
    <w:pPr>
      <w:spacing w:after="120" w:line="480" w:lineRule="auto"/>
    </w:pPr>
  </w:style>
  <w:style w:type="paragraph" w:customStyle="1" w:styleId="212">
    <w:name w:val="Основной текст с отступом 21"/>
    <w:basedOn w:val="a0"/>
    <w:rsid w:val="002C1BB9"/>
    <w:pPr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0"/>
    <w:rsid w:val="002C1BB9"/>
    <w:pPr>
      <w:spacing w:after="120"/>
      <w:ind w:left="283"/>
    </w:pPr>
    <w:rPr>
      <w:sz w:val="16"/>
      <w:szCs w:val="16"/>
    </w:rPr>
  </w:style>
  <w:style w:type="paragraph" w:styleId="af3">
    <w:name w:val="footnote text"/>
    <w:basedOn w:val="a0"/>
    <w:link w:val="af4"/>
    <w:uiPriority w:val="99"/>
    <w:rsid w:val="002C1BB9"/>
    <w:pPr>
      <w:suppressLineNumbers/>
      <w:ind w:left="283" w:hanging="283"/>
    </w:pPr>
  </w:style>
  <w:style w:type="character" w:customStyle="1" w:styleId="af4">
    <w:name w:val="Текст сноски Знак"/>
    <w:link w:val="af3"/>
    <w:uiPriority w:val="99"/>
    <w:rsid w:val="002C1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header"/>
    <w:basedOn w:val="a0"/>
    <w:link w:val="af6"/>
    <w:uiPriority w:val="99"/>
    <w:rsid w:val="002C1BB9"/>
    <w:pPr>
      <w:suppressLineNumbers/>
      <w:tabs>
        <w:tab w:val="center" w:pos="4960"/>
        <w:tab w:val="right" w:pos="9920"/>
      </w:tabs>
    </w:pPr>
  </w:style>
  <w:style w:type="character" w:customStyle="1" w:styleId="af6">
    <w:name w:val="Верхний колонтитул Знак"/>
    <w:link w:val="af5"/>
    <w:uiPriority w:val="99"/>
    <w:rsid w:val="002C1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2C1BB9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link w:val="ConsNormal0"/>
    <w:rsid w:val="002C1BB9"/>
    <w:pPr>
      <w:widowControl w:val="0"/>
      <w:ind w:firstLine="720"/>
    </w:pPr>
    <w:rPr>
      <w:rFonts w:ascii="Times New Roman" w:eastAsia="Arial" w:hAnsi="Times New Roman"/>
      <w:sz w:val="28"/>
      <w:szCs w:val="28"/>
      <w:lang w:eastAsia="ar-SA"/>
    </w:rPr>
  </w:style>
  <w:style w:type="character" w:customStyle="1" w:styleId="ConsNormal0">
    <w:name w:val="ConsNormal Знак"/>
    <w:link w:val="ConsNormal"/>
    <w:rsid w:val="002C1BB9"/>
    <w:rPr>
      <w:rFonts w:ascii="Times New Roman" w:eastAsia="Arial" w:hAnsi="Times New Roman"/>
      <w:sz w:val="28"/>
      <w:szCs w:val="28"/>
      <w:lang w:val="ru-RU" w:eastAsia="ar-SA" w:bidi="ar-SA"/>
    </w:rPr>
  </w:style>
  <w:style w:type="paragraph" w:customStyle="1" w:styleId="a">
    <w:name w:val="Марк"/>
    <w:basedOn w:val="a0"/>
    <w:rsid w:val="002C1BB9"/>
    <w:pPr>
      <w:numPr>
        <w:ilvl w:val="1"/>
        <w:numId w:val="1"/>
      </w:numPr>
      <w:spacing w:line="360" w:lineRule="auto"/>
      <w:jc w:val="both"/>
    </w:pPr>
    <w:rPr>
      <w:sz w:val="24"/>
      <w:szCs w:val="24"/>
      <w:lang w:eastAsia="en-US"/>
    </w:rPr>
  </w:style>
  <w:style w:type="paragraph" w:customStyle="1" w:styleId="af7">
    <w:name w:val="Текст (справка)"/>
    <w:basedOn w:val="a0"/>
    <w:next w:val="a0"/>
    <w:uiPriority w:val="99"/>
    <w:rsid w:val="002C1BB9"/>
    <w:pPr>
      <w:ind w:left="170" w:right="170"/>
    </w:pPr>
    <w:rPr>
      <w:rFonts w:ascii="Arial" w:eastAsia="Calibri" w:hAnsi="Arial" w:cs="Arial"/>
      <w:lang w:eastAsia="en-US"/>
    </w:rPr>
  </w:style>
  <w:style w:type="character" w:styleId="af8">
    <w:name w:val="Hyperlink"/>
    <w:uiPriority w:val="99"/>
    <w:semiHidden/>
    <w:unhideWhenUsed/>
    <w:rsid w:val="002C1BB9"/>
    <w:rPr>
      <w:color w:val="0000FF"/>
      <w:u w:val="single"/>
    </w:rPr>
  </w:style>
  <w:style w:type="paragraph" w:customStyle="1" w:styleId="ConsNonformat">
    <w:name w:val="ConsNonformat"/>
    <w:rsid w:val="002C1BB9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af9">
    <w:name w:val="Прижатый влево"/>
    <w:basedOn w:val="a0"/>
    <w:next w:val="a0"/>
    <w:uiPriority w:val="99"/>
    <w:rsid w:val="002C1BB9"/>
    <w:rPr>
      <w:rFonts w:ascii="Arial" w:eastAsia="Calibri" w:hAnsi="Arial" w:cs="Arial"/>
      <w:lang w:eastAsia="ru-RU"/>
    </w:rPr>
  </w:style>
  <w:style w:type="paragraph" w:styleId="33">
    <w:name w:val="Body Text 3"/>
    <w:basedOn w:val="a0"/>
    <w:link w:val="34"/>
    <w:uiPriority w:val="99"/>
    <w:semiHidden/>
    <w:unhideWhenUsed/>
    <w:rsid w:val="002C1BB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2C1B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a">
    <w:name w:val="Таблицы (моноширинный)"/>
    <w:basedOn w:val="a0"/>
    <w:next w:val="a0"/>
    <w:uiPriority w:val="99"/>
    <w:rsid w:val="002C1BB9"/>
    <w:pPr>
      <w:jc w:val="both"/>
    </w:pPr>
    <w:rPr>
      <w:rFonts w:ascii="Courier New" w:hAnsi="Courier New" w:cs="Courier New"/>
      <w:lang w:eastAsia="ru-RU"/>
    </w:rPr>
  </w:style>
  <w:style w:type="paragraph" w:styleId="24">
    <w:name w:val="Body Text 2"/>
    <w:basedOn w:val="a0"/>
    <w:link w:val="25"/>
    <w:uiPriority w:val="99"/>
    <w:unhideWhenUsed/>
    <w:rsid w:val="002C1BB9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C1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5">
    <w:name w:val="Body Text Indent 3"/>
    <w:basedOn w:val="a0"/>
    <w:link w:val="36"/>
    <w:uiPriority w:val="99"/>
    <w:unhideWhenUsed/>
    <w:rsid w:val="002C1BB9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rsid w:val="002C1B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6">
    <w:name w:val="Текст2"/>
    <w:basedOn w:val="a0"/>
    <w:rsid w:val="002C1BB9"/>
    <w:pPr>
      <w:widowControl w:val="0"/>
      <w:ind w:firstLine="709"/>
      <w:jc w:val="both"/>
    </w:pPr>
    <w:rPr>
      <w:rFonts w:ascii="Courier New" w:hAnsi="Courier New"/>
      <w:lang w:eastAsia="ru-RU"/>
    </w:rPr>
  </w:style>
  <w:style w:type="paragraph" w:customStyle="1" w:styleId="ConsCell">
    <w:name w:val="ConsCell"/>
    <w:rsid w:val="002C1BB9"/>
    <w:pPr>
      <w:widowControl w:val="0"/>
      <w:ind w:right="19772"/>
    </w:pPr>
    <w:rPr>
      <w:rFonts w:ascii="Arial" w:eastAsia="Times New Roman" w:hAnsi="Arial" w:cs="Arial"/>
    </w:rPr>
  </w:style>
  <w:style w:type="paragraph" w:styleId="afb">
    <w:name w:val="Normal (Web)"/>
    <w:basedOn w:val="a0"/>
    <w:uiPriority w:val="99"/>
    <w:rsid w:val="002C1BB9"/>
    <w:pPr>
      <w:spacing w:before="100" w:beforeAutospacing="1" w:after="100" w:afterAutospacing="1"/>
    </w:pPr>
    <w:rPr>
      <w:rFonts w:ascii="Tahoma" w:hAnsi="Tahoma" w:cs="Tahoma"/>
      <w:color w:val="6A696A"/>
      <w:sz w:val="18"/>
      <w:szCs w:val="18"/>
      <w:lang w:eastAsia="ru-RU"/>
    </w:rPr>
  </w:style>
  <w:style w:type="character" w:styleId="afc">
    <w:name w:val="Strong"/>
    <w:uiPriority w:val="22"/>
    <w:qFormat/>
    <w:rsid w:val="002C1BB9"/>
    <w:rPr>
      <w:b/>
      <w:bCs/>
    </w:rPr>
  </w:style>
  <w:style w:type="character" w:customStyle="1" w:styleId="afd">
    <w:name w:val="Гипертекстовая ссылка"/>
    <w:uiPriority w:val="99"/>
    <w:rsid w:val="002C1BB9"/>
    <w:rPr>
      <w:color w:val="008000"/>
    </w:rPr>
  </w:style>
  <w:style w:type="paragraph" w:customStyle="1" w:styleId="afe">
    <w:name w:val="Основное меню (преемственное)"/>
    <w:basedOn w:val="a0"/>
    <w:next w:val="a0"/>
    <w:uiPriority w:val="99"/>
    <w:rsid w:val="002C1BB9"/>
    <w:pPr>
      <w:jc w:val="both"/>
    </w:pPr>
    <w:rPr>
      <w:rFonts w:ascii="Verdana" w:eastAsia="Calibri" w:hAnsi="Verdana" w:cs="Verdana"/>
      <w:sz w:val="24"/>
      <w:szCs w:val="24"/>
      <w:lang w:eastAsia="ru-RU"/>
    </w:rPr>
  </w:style>
  <w:style w:type="paragraph" w:styleId="aff">
    <w:name w:val="List Paragraph"/>
    <w:basedOn w:val="a0"/>
    <w:uiPriority w:val="34"/>
    <w:qFormat/>
    <w:rsid w:val="002C1B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0">
    <w:name w:val="Balloon Text"/>
    <w:basedOn w:val="a0"/>
    <w:link w:val="aff1"/>
    <w:uiPriority w:val="99"/>
    <w:semiHidden/>
    <w:unhideWhenUsed/>
    <w:rsid w:val="002C1BB9"/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sid w:val="002C1BB9"/>
    <w:rPr>
      <w:rFonts w:ascii="Tahoma" w:eastAsia="Times New Roman" w:hAnsi="Tahoma" w:cs="Tahoma"/>
      <w:sz w:val="16"/>
      <w:szCs w:val="16"/>
      <w:lang w:eastAsia="ar-SA"/>
    </w:rPr>
  </w:style>
  <w:style w:type="paragraph" w:styleId="aff2">
    <w:name w:val="footer"/>
    <w:basedOn w:val="a0"/>
    <w:link w:val="aff3"/>
    <w:uiPriority w:val="99"/>
    <w:unhideWhenUsed/>
    <w:rsid w:val="002C1BB9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uiPriority w:val="99"/>
    <w:rsid w:val="002C1BB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f4">
    <w:name w:val="Table Grid"/>
    <w:basedOn w:val="a2"/>
    <w:uiPriority w:val="59"/>
    <w:rsid w:val="002C1BB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C1BB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C1BB9"/>
    <w:pPr>
      <w:widowControl w:val="0"/>
    </w:pPr>
    <w:rPr>
      <w:rFonts w:ascii="Arial" w:eastAsia="Times New Roman" w:hAnsi="Arial" w:cs="Arial"/>
      <w:b/>
      <w:bCs/>
    </w:rPr>
  </w:style>
  <w:style w:type="character" w:styleId="aff5">
    <w:name w:val="page number"/>
    <w:basedOn w:val="a1"/>
    <w:rsid w:val="002C1BB9"/>
  </w:style>
  <w:style w:type="paragraph" w:styleId="aff6">
    <w:name w:val="Title"/>
    <w:basedOn w:val="a0"/>
    <w:link w:val="aff7"/>
    <w:qFormat/>
    <w:rsid w:val="002C1BB9"/>
    <w:pPr>
      <w:jc w:val="center"/>
    </w:pPr>
    <w:rPr>
      <w:sz w:val="24"/>
    </w:rPr>
  </w:style>
  <w:style w:type="character" w:customStyle="1" w:styleId="aff7">
    <w:name w:val="Название Знак"/>
    <w:link w:val="aff6"/>
    <w:rsid w:val="002C1BB9"/>
    <w:rPr>
      <w:rFonts w:ascii="Times New Roman" w:eastAsia="Times New Roman" w:hAnsi="Times New Roman"/>
      <w:sz w:val="24"/>
    </w:rPr>
  </w:style>
  <w:style w:type="paragraph" w:customStyle="1" w:styleId="aff8">
    <w:name w:val="Нормальный (таблица)"/>
    <w:basedOn w:val="a0"/>
    <w:next w:val="a0"/>
    <w:uiPriority w:val="99"/>
    <w:rsid w:val="002C1BB9"/>
    <w:pPr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9">
    <w:name w:val="Основной текст_"/>
    <w:link w:val="14"/>
    <w:rsid w:val="002C1BB9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4">
    <w:name w:val="Основной текст1"/>
    <w:basedOn w:val="a0"/>
    <w:link w:val="aff9"/>
    <w:rsid w:val="002C1BB9"/>
    <w:pPr>
      <w:shd w:val="clear" w:color="auto" w:fill="FFFFFF"/>
      <w:spacing w:before="300" w:line="274" w:lineRule="exact"/>
      <w:jc w:val="both"/>
    </w:pPr>
    <w:rPr>
      <w:sz w:val="22"/>
      <w:szCs w:val="22"/>
    </w:rPr>
  </w:style>
  <w:style w:type="paragraph" w:customStyle="1" w:styleId="affa">
    <w:name w:val="Заголовок статьи"/>
    <w:basedOn w:val="a0"/>
    <w:next w:val="a0"/>
    <w:uiPriority w:val="99"/>
    <w:rsid w:val="002C1BB9"/>
    <w:pPr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b">
    <w:name w:val="Цветовое выделение"/>
    <w:uiPriority w:val="99"/>
    <w:rsid w:val="002C1BB9"/>
    <w:rPr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0"/>
    <w:next w:val="a0"/>
    <w:uiPriority w:val="99"/>
    <w:rsid w:val="002C1BB9"/>
    <w:rPr>
      <w:rFonts w:ascii="Arial" w:eastAsia="Calibri" w:hAnsi="Arial" w:cs="Arial"/>
      <w:sz w:val="24"/>
      <w:szCs w:val="24"/>
      <w:lang w:eastAsia="ru-RU"/>
    </w:rPr>
  </w:style>
  <w:style w:type="paragraph" w:customStyle="1" w:styleId="27">
    <w:name w:val="Основной текст2"/>
    <w:basedOn w:val="a0"/>
    <w:rsid w:val="002C1BB9"/>
    <w:pPr>
      <w:shd w:val="clear" w:color="auto" w:fill="FFFFFF"/>
      <w:spacing w:line="0" w:lineRule="atLeast"/>
      <w:ind w:hanging="340"/>
      <w:jc w:val="center"/>
    </w:pPr>
    <w:rPr>
      <w:sz w:val="22"/>
      <w:szCs w:val="22"/>
      <w:lang w:eastAsia="ru-RU"/>
    </w:rPr>
  </w:style>
  <w:style w:type="paragraph" w:customStyle="1" w:styleId="affd">
    <w:name w:val="Информация об изменениях"/>
    <w:basedOn w:val="a0"/>
    <w:next w:val="a0"/>
    <w:uiPriority w:val="99"/>
    <w:rsid w:val="002C1BB9"/>
    <w:pPr>
      <w:spacing w:before="180"/>
      <w:ind w:left="360" w:right="360"/>
      <w:jc w:val="both"/>
    </w:pPr>
    <w:rPr>
      <w:rFonts w:ascii="Arial" w:eastAsia="Calibri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e">
    <w:name w:val="Подзаголовок для информации об изменениях"/>
    <w:basedOn w:val="a0"/>
    <w:next w:val="a0"/>
    <w:uiPriority w:val="99"/>
    <w:rsid w:val="002C1BB9"/>
    <w:pPr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  <w:lang w:eastAsia="ru-RU"/>
    </w:rPr>
  </w:style>
  <w:style w:type="character" w:styleId="afff">
    <w:name w:val="annotation reference"/>
    <w:basedOn w:val="a1"/>
    <w:uiPriority w:val="99"/>
    <w:semiHidden/>
    <w:unhideWhenUsed/>
    <w:rsid w:val="002C1BB9"/>
    <w:rPr>
      <w:sz w:val="16"/>
      <w:szCs w:val="16"/>
    </w:rPr>
  </w:style>
  <w:style w:type="paragraph" w:styleId="afff0">
    <w:name w:val="annotation text"/>
    <w:basedOn w:val="a0"/>
    <w:link w:val="afff1"/>
    <w:uiPriority w:val="99"/>
    <w:unhideWhenUsed/>
    <w:rsid w:val="002C1BB9"/>
  </w:style>
  <w:style w:type="character" w:customStyle="1" w:styleId="afff1">
    <w:name w:val="Текст примечания Знак"/>
    <w:basedOn w:val="a1"/>
    <w:link w:val="afff0"/>
    <w:uiPriority w:val="99"/>
    <w:rsid w:val="002C1BB9"/>
    <w:rPr>
      <w:rFonts w:ascii="Times New Roman" w:eastAsia="Times New Roman" w:hAnsi="Times New Roman"/>
      <w:lang w:eastAsia="ar-SA"/>
    </w:rPr>
  </w:style>
  <w:style w:type="paragraph" w:styleId="afff2">
    <w:name w:val="Block Text"/>
    <w:basedOn w:val="a0"/>
    <w:semiHidden/>
    <w:rsid w:val="002C1BB9"/>
    <w:pPr>
      <w:ind w:left="-108" w:right="-108"/>
    </w:pPr>
    <w:rPr>
      <w:color w:val="0000FF"/>
      <w:sz w:val="26"/>
      <w:lang w:eastAsia="ru-RU"/>
    </w:rPr>
  </w:style>
  <w:style w:type="paragraph" w:customStyle="1" w:styleId="Default">
    <w:name w:val="Default"/>
    <w:rsid w:val="002C1BB9"/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ff3">
    <w:name w:val="No Spacing"/>
    <w:link w:val="afff4"/>
    <w:qFormat/>
    <w:rsid w:val="002C1BB9"/>
    <w:rPr>
      <w:rFonts w:ascii="Times New Roman" w:eastAsia="Times New Roman" w:hAnsi="Times New Roman"/>
      <w:sz w:val="28"/>
      <w:szCs w:val="28"/>
    </w:rPr>
  </w:style>
  <w:style w:type="character" w:customStyle="1" w:styleId="afff4">
    <w:name w:val="Без интервала Знак"/>
    <w:link w:val="afff3"/>
    <w:rsid w:val="002C1BB9"/>
    <w:rPr>
      <w:rFonts w:ascii="Times New Roman" w:eastAsia="Times New Roman" w:hAnsi="Times New Roman"/>
      <w:sz w:val="28"/>
      <w:szCs w:val="28"/>
    </w:rPr>
  </w:style>
  <w:style w:type="paragraph" w:styleId="afff5">
    <w:name w:val="List Continue"/>
    <w:basedOn w:val="a0"/>
    <w:rsid w:val="002C1BB9"/>
    <w:pPr>
      <w:spacing w:after="120"/>
      <w:ind w:left="283"/>
    </w:pPr>
    <w:rPr>
      <w:sz w:val="24"/>
      <w:szCs w:val="24"/>
      <w:lang w:eastAsia="ru-RU"/>
    </w:rPr>
  </w:style>
  <w:style w:type="numbering" w:customStyle="1" w:styleId="15">
    <w:name w:val="Нет списка1"/>
    <w:next w:val="a3"/>
    <w:uiPriority w:val="99"/>
    <w:semiHidden/>
    <w:unhideWhenUsed/>
    <w:rsid w:val="002C1BB9"/>
  </w:style>
  <w:style w:type="paragraph" w:customStyle="1" w:styleId="ConsPlusCell">
    <w:name w:val="ConsPlusCell"/>
    <w:rsid w:val="002C1BB9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C1BB9"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C1BB9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C1BB9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C1BB9"/>
    <w:pPr>
      <w:widowControl w:val="0"/>
    </w:pPr>
    <w:rPr>
      <w:rFonts w:ascii="Arial" w:eastAsia="Times New Roman" w:hAnsi="Arial" w:cs="Arial"/>
    </w:rPr>
  </w:style>
  <w:style w:type="paragraph" w:customStyle="1" w:styleId="s1">
    <w:name w:val="s_1"/>
    <w:basedOn w:val="a0"/>
    <w:rsid w:val="002C1BB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22">
    <w:name w:val="s_22"/>
    <w:basedOn w:val="a0"/>
    <w:rsid w:val="002C1BB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0"/>
    <w:rsid w:val="002C1BB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6">
    <w:name w:val="Emphasis"/>
    <w:basedOn w:val="a1"/>
    <w:uiPriority w:val="20"/>
    <w:qFormat/>
    <w:rsid w:val="002C1BB9"/>
    <w:rPr>
      <w:i/>
      <w:iCs/>
    </w:rPr>
  </w:style>
  <w:style w:type="paragraph" w:customStyle="1" w:styleId="indent1">
    <w:name w:val="indent_1"/>
    <w:basedOn w:val="a0"/>
    <w:rsid w:val="002C1BB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1"/>
    <w:rsid w:val="002C1BB9"/>
  </w:style>
  <w:style w:type="paragraph" w:customStyle="1" w:styleId="empty">
    <w:name w:val="empty"/>
    <w:basedOn w:val="a0"/>
    <w:rsid w:val="002C1BB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3">
    <w:name w:val="Основной текст (4)"/>
    <w:uiPriority w:val="99"/>
    <w:rsid w:val="002C1BB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highlightsearch">
    <w:name w:val="highlightsearch"/>
    <w:basedOn w:val="a1"/>
    <w:rsid w:val="002C1BB9"/>
  </w:style>
  <w:style w:type="table" w:customStyle="1" w:styleId="PlainTable1">
    <w:name w:val="Plain Table 1"/>
    <w:basedOn w:val="a2"/>
    <w:uiPriority w:val="59"/>
    <w:rsid w:val="00A756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A7562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A756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A756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A756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A7562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2"/>
    <w:uiPriority w:val="99"/>
    <w:rsid w:val="00A7562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2"/>
    <w:uiPriority w:val="99"/>
    <w:rsid w:val="00A7562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2"/>
    <w:uiPriority w:val="59"/>
    <w:rsid w:val="00A7562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2"/>
    <w:uiPriority w:val="99"/>
    <w:rsid w:val="00A756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2"/>
    <w:uiPriority w:val="99"/>
    <w:rsid w:val="00A7562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A7562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A756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2"/>
    <w:uiPriority w:val="99"/>
    <w:rsid w:val="00A7562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2"/>
    <w:uiPriority w:val="99"/>
    <w:rsid w:val="00A7562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2"/>
    <w:uiPriority w:val="99"/>
    <w:rsid w:val="00A7562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2"/>
    <w:uiPriority w:val="99"/>
    <w:rsid w:val="00A7562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2"/>
    <w:uiPriority w:val="99"/>
    <w:rsid w:val="00A7562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2"/>
    <w:uiPriority w:val="99"/>
    <w:rsid w:val="00A7562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62982.0" TargetMode="External"/><Relationship Id="rId13" Type="http://schemas.openxmlformats.org/officeDocument/2006/relationships/hyperlink" Target="https://internet.garant.ru/document/redirect/12125268/312097" TargetMode="External"/><Relationship Id="rId18" Type="http://schemas.openxmlformats.org/officeDocument/2006/relationships/hyperlink" Target="https://internet.garant.ru/document/redirect/70878632/1025" TargetMode="External"/><Relationship Id="rId26" Type="http://schemas.openxmlformats.org/officeDocument/2006/relationships/hyperlink" Target="https://internet.garant.ru/document/redirect/192713/1003" TargetMode="External"/><Relationship Id="rId39" Type="http://schemas.openxmlformats.org/officeDocument/2006/relationships/hyperlink" Target="https://internet.garant.ru/document/redirect/70878632/24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70878632/12821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2658920/0" TargetMode="External"/><Relationship Id="rId17" Type="http://schemas.openxmlformats.org/officeDocument/2006/relationships/hyperlink" Target="https://internet.garant.ru/document/redirect/70878632/1023" TargetMode="External"/><Relationship Id="rId25" Type="http://schemas.openxmlformats.org/officeDocument/2006/relationships/hyperlink" Target="https://internet.garant.ru/document/redirect/10180093/0" TargetMode="External"/><Relationship Id="rId33" Type="http://schemas.openxmlformats.org/officeDocument/2006/relationships/hyperlink" Target="https://internet.garant.ru/document/redirect/10180093/0" TargetMode="External"/><Relationship Id="rId38" Type="http://schemas.openxmlformats.org/officeDocument/2006/relationships/hyperlink" Target="https://internet.garant.ru/document/redirect/10180093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25268/3333" TargetMode="External"/><Relationship Id="rId20" Type="http://schemas.openxmlformats.org/officeDocument/2006/relationships/hyperlink" Target="https://internet.garant.ru/document/redirect/71414220/89" TargetMode="External"/><Relationship Id="rId29" Type="http://schemas.openxmlformats.org/officeDocument/2006/relationships/hyperlink" Target="https://internet.garant.ru/document/redirect/10180093/0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2658920/1000" TargetMode="External"/><Relationship Id="rId24" Type="http://schemas.openxmlformats.org/officeDocument/2006/relationships/hyperlink" Target="https://internet.garant.ru/document/redirect/10180093/0" TargetMode="External"/><Relationship Id="rId32" Type="http://schemas.openxmlformats.org/officeDocument/2006/relationships/hyperlink" Target="https://internet.garant.ru/document/redirect/12125268/372" TargetMode="External"/><Relationship Id="rId37" Type="http://schemas.openxmlformats.org/officeDocument/2006/relationships/hyperlink" Target="https://internet.garant.ru/document/redirect/10180093/0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1414220/96" TargetMode="External"/><Relationship Id="rId23" Type="http://schemas.openxmlformats.org/officeDocument/2006/relationships/hyperlink" Target="https://internet.garant.ru/document/redirect/12125268/1162" TargetMode="External"/><Relationship Id="rId28" Type="http://schemas.openxmlformats.org/officeDocument/2006/relationships/hyperlink" Target="garantF1://10064333.32" TargetMode="External"/><Relationship Id="rId36" Type="http://schemas.openxmlformats.org/officeDocument/2006/relationships/hyperlink" Target="https://internet.garant.ru/document/redirect/10180093/0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document/redirect/70878632/1028" TargetMode="External"/><Relationship Id="rId31" Type="http://schemas.openxmlformats.org/officeDocument/2006/relationships/hyperlink" Target="https://internet.garant.ru/document/redirect/40696151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document/redirect/12125268/157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document/redirect/10180093/0" TargetMode="External"/><Relationship Id="rId30" Type="http://schemas.openxmlformats.org/officeDocument/2006/relationships/hyperlink" Target="https://internet.garant.ru/document/redirect/10180093/0" TargetMode="External"/><Relationship Id="rId35" Type="http://schemas.openxmlformats.org/officeDocument/2006/relationships/hyperlink" Target="https://internet.garant.ru/document/redirect/10180093/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00F0-6C3D-4381-AB77-A42C2880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8396</Words>
  <Characters>47860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Полещук ТЮ</cp:lastModifiedBy>
  <cp:revision>7</cp:revision>
  <cp:lastPrinted>2024-05-28T07:15:00Z</cp:lastPrinted>
  <dcterms:created xsi:type="dcterms:W3CDTF">2024-07-29T09:37:00Z</dcterms:created>
  <dcterms:modified xsi:type="dcterms:W3CDTF">2024-07-31T05:55:00Z</dcterms:modified>
</cp:coreProperties>
</file>